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88254" w14:textId="25E78768" w:rsidR="00DF61E5" w:rsidRPr="00DF61E5" w:rsidRDefault="00DF61E5">
      <w:pPr>
        <w:rPr>
          <w:rFonts w:ascii="Times New Roman" w:hAnsi="Times New Roman"/>
        </w:rPr>
      </w:pPr>
      <w:bookmarkStart w:id="0" w:name="_GoBack"/>
      <w:bookmarkEnd w:id="0"/>
    </w:p>
    <w:tbl>
      <w:tblPr>
        <w:tblStyle w:val="ac"/>
        <w:tblW w:w="0" w:type="auto"/>
        <w:tblInd w:w="5387" w:type="dxa"/>
        <w:tblLook w:val="04A0" w:firstRow="1" w:lastRow="0" w:firstColumn="1" w:lastColumn="0" w:noHBand="0" w:noVBand="1"/>
      </w:tblPr>
      <w:tblGrid>
        <w:gridCol w:w="4534"/>
      </w:tblGrid>
      <w:tr w:rsidR="000D6F86" w14:paraId="73EFC868" w14:textId="77777777" w:rsidTr="00636525">
        <w:tc>
          <w:tcPr>
            <w:tcW w:w="4534" w:type="dxa"/>
            <w:tcBorders>
              <w:top w:val="nil"/>
              <w:left w:val="nil"/>
              <w:bottom w:val="nil"/>
              <w:right w:val="nil"/>
            </w:tcBorders>
          </w:tcPr>
          <w:p w14:paraId="239A5D08" w14:textId="691E80FC" w:rsidR="000D6F86" w:rsidRPr="00B9052C" w:rsidRDefault="005C24DE" w:rsidP="005C24DE">
            <w:pPr>
              <w:spacing w:after="60" w:line="240" w:lineRule="auto"/>
              <w:rPr>
                <w:rFonts w:ascii="Times New Roman" w:hAnsi="Times New Roman"/>
                <w:sz w:val="22"/>
                <w:szCs w:val="22"/>
              </w:rPr>
            </w:pPr>
            <w:r>
              <w:rPr>
                <w:rFonts w:ascii="Times New Roman" w:hAnsi="Times New Roman"/>
                <w:sz w:val="22"/>
                <w:szCs w:val="22"/>
              </w:rPr>
              <w:t xml:space="preserve">Зарегистрировано </w:t>
            </w:r>
            <w:r w:rsidRPr="005C24DE">
              <w:rPr>
                <w:rFonts w:ascii="Times New Roman" w:hAnsi="Times New Roman"/>
                <w:sz w:val="22"/>
                <w:szCs w:val="22"/>
                <w:u w:val="single"/>
                <w:lang w:val="en-US"/>
              </w:rPr>
              <w:t>24</w:t>
            </w:r>
            <w:r w:rsidR="000D6F86" w:rsidRPr="005C24DE">
              <w:rPr>
                <w:rFonts w:ascii="Times New Roman" w:hAnsi="Times New Roman"/>
                <w:sz w:val="22"/>
                <w:szCs w:val="22"/>
                <w:u w:val="single"/>
              </w:rPr>
              <w:t xml:space="preserve"> </w:t>
            </w:r>
            <w:r w:rsidRPr="005C24DE">
              <w:rPr>
                <w:rFonts w:ascii="Times New Roman" w:hAnsi="Times New Roman"/>
                <w:sz w:val="22"/>
                <w:szCs w:val="22"/>
                <w:u w:val="single"/>
                <w:lang w:val="en-US"/>
              </w:rPr>
              <w:t>сентября</w:t>
            </w:r>
            <w:r w:rsidR="000D6F86" w:rsidRPr="005C24DE">
              <w:rPr>
                <w:rFonts w:ascii="Times New Roman" w:hAnsi="Times New Roman"/>
                <w:sz w:val="22"/>
                <w:szCs w:val="22"/>
                <w:u w:val="single"/>
              </w:rPr>
              <w:t xml:space="preserve"> 20</w:t>
            </w:r>
            <w:r w:rsidRPr="005C24DE">
              <w:rPr>
                <w:rFonts w:ascii="Times New Roman" w:hAnsi="Times New Roman"/>
                <w:sz w:val="22"/>
                <w:szCs w:val="22"/>
                <w:u w:val="single"/>
                <w:lang w:val="en-US"/>
              </w:rPr>
              <w:t>20</w:t>
            </w:r>
            <w:r w:rsidR="000D6F86" w:rsidRPr="00B9052C">
              <w:rPr>
                <w:rFonts w:ascii="Times New Roman" w:hAnsi="Times New Roman"/>
                <w:sz w:val="22"/>
                <w:szCs w:val="22"/>
              </w:rPr>
              <w:t xml:space="preserve"> года</w:t>
            </w:r>
          </w:p>
        </w:tc>
      </w:tr>
      <w:tr w:rsidR="000D6F86" w14:paraId="757CC24C" w14:textId="77777777" w:rsidTr="00636525">
        <w:tc>
          <w:tcPr>
            <w:tcW w:w="4534" w:type="dxa"/>
            <w:tcBorders>
              <w:top w:val="nil"/>
              <w:left w:val="nil"/>
              <w:bottom w:val="single" w:sz="4" w:space="0" w:color="auto"/>
              <w:right w:val="nil"/>
            </w:tcBorders>
          </w:tcPr>
          <w:p w14:paraId="50E82914" w14:textId="303DC52E" w:rsidR="000D6F86" w:rsidRPr="00B9052C" w:rsidRDefault="000D6F86" w:rsidP="000D6F86">
            <w:pPr>
              <w:spacing w:after="60" w:line="240" w:lineRule="auto"/>
              <w:rPr>
                <w:rFonts w:ascii="Times New Roman" w:hAnsi="Times New Roman"/>
                <w:sz w:val="22"/>
                <w:szCs w:val="22"/>
              </w:rPr>
            </w:pPr>
            <w:r w:rsidRPr="00B9052C">
              <w:rPr>
                <w:rFonts w:ascii="Times New Roman" w:hAnsi="Times New Roman"/>
                <w:sz w:val="22"/>
                <w:szCs w:val="22"/>
              </w:rPr>
              <w:t>регистрационный номер программы облигаций</w:t>
            </w:r>
          </w:p>
        </w:tc>
      </w:tr>
      <w:tr w:rsidR="00947FF8" w14:paraId="29ABE8F4" w14:textId="77777777" w:rsidTr="005C24DE">
        <w:trPr>
          <w:trHeight w:val="544"/>
        </w:trPr>
        <w:tc>
          <w:tcPr>
            <w:tcW w:w="4534" w:type="dxa"/>
            <w:tcBorders>
              <w:bottom w:val="single" w:sz="4" w:space="0" w:color="auto"/>
            </w:tcBorders>
            <w:vAlign w:val="center"/>
          </w:tcPr>
          <w:p w14:paraId="4E36DC3D" w14:textId="5247343D" w:rsidR="00947FF8" w:rsidRPr="005C24DE" w:rsidRDefault="005C24DE" w:rsidP="005C24DE">
            <w:pPr>
              <w:spacing w:after="60" w:line="240" w:lineRule="auto"/>
              <w:jc w:val="center"/>
              <w:rPr>
                <w:rFonts w:ascii="Times New Roman" w:hAnsi="Times New Roman"/>
                <w:sz w:val="22"/>
                <w:szCs w:val="22"/>
                <w:lang w:val="en-US"/>
              </w:rPr>
            </w:pPr>
            <w:r w:rsidRPr="005C24DE">
              <w:rPr>
                <w:rFonts w:ascii="Times New Roman" w:hAnsi="Times New Roman"/>
                <w:sz w:val="28"/>
                <w:szCs w:val="22"/>
                <w:lang w:val="en-US"/>
              </w:rPr>
              <w:t>4-01000-B-002P</w:t>
            </w:r>
          </w:p>
        </w:tc>
      </w:tr>
      <w:tr w:rsidR="000D6F86" w14:paraId="07B77C69" w14:textId="77777777" w:rsidTr="00636525">
        <w:tc>
          <w:tcPr>
            <w:tcW w:w="4534" w:type="dxa"/>
            <w:tcBorders>
              <w:top w:val="single" w:sz="4" w:space="0" w:color="auto"/>
              <w:left w:val="nil"/>
              <w:bottom w:val="single" w:sz="4" w:space="0" w:color="auto"/>
              <w:right w:val="nil"/>
            </w:tcBorders>
          </w:tcPr>
          <w:p w14:paraId="4314957C" w14:textId="7F462BA3" w:rsidR="000D6F86" w:rsidRPr="00B9052C" w:rsidRDefault="00FB7FEA" w:rsidP="00FB7FEA">
            <w:pPr>
              <w:spacing w:before="120" w:after="60" w:line="240" w:lineRule="auto"/>
              <w:jc w:val="center"/>
              <w:rPr>
                <w:rFonts w:ascii="Times New Roman" w:hAnsi="Times New Roman"/>
                <w:sz w:val="22"/>
                <w:szCs w:val="22"/>
              </w:rPr>
            </w:pPr>
            <w:r>
              <w:rPr>
                <w:rFonts w:ascii="Times New Roman" w:hAnsi="Times New Roman"/>
                <w:b/>
                <w:sz w:val="22"/>
                <w:szCs w:val="22"/>
              </w:rPr>
              <w:t>Банк России</w:t>
            </w:r>
          </w:p>
        </w:tc>
      </w:tr>
      <w:tr w:rsidR="000D6F86" w14:paraId="34089188" w14:textId="77777777" w:rsidTr="00636525">
        <w:tc>
          <w:tcPr>
            <w:tcW w:w="4534" w:type="dxa"/>
            <w:tcBorders>
              <w:top w:val="single" w:sz="4" w:space="0" w:color="auto"/>
              <w:left w:val="nil"/>
              <w:bottom w:val="nil"/>
              <w:right w:val="nil"/>
            </w:tcBorders>
          </w:tcPr>
          <w:p w14:paraId="252C6AC3" w14:textId="0CCFD872" w:rsidR="000D6F86" w:rsidRPr="000D6F86" w:rsidRDefault="000D6F86" w:rsidP="000D6F86">
            <w:pPr>
              <w:spacing w:after="60" w:line="240" w:lineRule="auto"/>
              <w:rPr>
                <w:rFonts w:ascii="Times New Roman" w:hAnsi="Times New Roman"/>
                <w:sz w:val="12"/>
                <w:szCs w:val="12"/>
              </w:rPr>
            </w:pPr>
            <w:r w:rsidRPr="000D6F86">
              <w:rPr>
                <w:rFonts w:ascii="Times New Roman" w:hAnsi="Times New Roman"/>
                <w:sz w:val="12"/>
                <w:szCs w:val="12"/>
              </w:rPr>
              <w:t>(указывается Банк России или наименование регистрирующей организации)</w:t>
            </w:r>
          </w:p>
        </w:tc>
      </w:tr>
    </w:tbl>
    <w:p w14:paraId="29866BAB" w14:textId="24DD49F0" w:rsidR="00636525" w:rsidRDefault="00636525" w:rsidP="002B216A">
      <w:pPr>
        <w:spacing w:after="0" w:line="240" w:lineRule="auto"/>
        <w:jc w:val="center"/>
        <w:rPr>
          <w:rFonts w:ascii="Times New Roman" w:hAnsi="Times New Roman"/>
          <w:bCs/>
          <w:sz w:val="28"/>
          <w:szCs w:val="28"/>
        </w:rPr>
      </w:pPr>
    </w:p>
    <w:p w14:paraId="586A50F8" w14:textId="77777777" w:rsidR="00636525" w:rsidRDefault="00636525" w:rsidP="002B216A">
      <w:pPr>
        <w:spacing w:after="0" w:line="240" w:lineRule="auto"/>
        <w:jc w:val="center"/>
        <w:rPr>
          <w:rFonts w:ascii="Times New Roman" w:hAnsi="Times New Roman"/>
          <w:bCs/>
          <w:sz w:val="28"/>
          <w:szCs w:val="28"/>
        </w:rPr>
      </w:pPr>
    </w:p>
    <w:p w14:paraId="0BF97C95" w14:textId="10E27A9B" w:rsidR="001B0707" w:rsidRPr="00F649A6" w:rsidRDefault="00B9052C" w:rsidP="002B216A">
      <w:pPr>
        <w:spacing w:before="480" w:after="0" w:line="240" w:lineRule="auto"/>
        <w:jc w:val="center"/>
        <w:rPr>
          <w:rFonts w:ascii="Times New Roman" w:hAnsi="Times New Roman"/>
          <w:b/>
          <w:bCs/>
          <w:sz w:val="28"/>
          <w:szCs w:val="28"/>
        </w:rPr>
      </w:pPr>
      <w:r w:rsidRPr="00F649A6">
        <w:rPr>
          <w:rFonts w:ascii="Times New Roman" w:hAnsi="Times New Roman"/>
          <w:b/>
          <w:bCs/>
          <w:sz w:val="28"/>
          <w:szCs w:val="28"/>
        </w:rPr>
        <w:t>ПРОГРАММА</w:t>
      </w:r>
      <w:r w:rsidR="00DF052F" w:rsidRPr="00F649A6">
        <w:rPr>
          <w:rFonts w:ascii="Times New Roman" w:hAnsi="Times New Roman"/>
          <w:b/>
          <w:bCs/>
          <w:sz w:val="28"/>
          <w:szCs w:val="28"/>
        </w:rPr>
        <w:t xml:space="preserve"> ОБЛИГАЦИЙ</w:t>
      </w:r>
    </w:p>
    <w:p w14:paraId="7D2D213D" w14:textId="336F75B1" w:rsidR="001B0707" w:rsidRDefault="001B0707" w:rsidP="00325106">
      <w:pPr>
        <w:pStyle w:val="10"/>
        <w:spacing w:before="0"/>
        <w:rPr>
          <w:i w:val="0"/>
          <w:sz w:val="28"/>
          <w:szCs w:val="28"/>
        </w:rPr>
      </w:pPr>
    </w:p>
    <w:p w14:paraId="47611B71" w14:textId="77777777" w:rsidR="001B0707" w:rsidRPr="00F649A6" w:rsidRDefault="001B0707" w:rsidP="00515019">
      <w:pPr>
        <w:pStyle w:val="10"/>
        <w:spacing w:before="40"/>
        <w:rPr>
          <w:sz w:val="26"/>
          <w:szCs w:val="26"/>
          <w:u w:val="single"/>
        </w:rPr>
      </w:pPr>
      <w:r w:rsidRPr="00F649A6">
        <w:rPr>
          <w:i w:val="0"/>
          <w:sz w:val="26"/>
          <w:szCs w:val="26"/>
          <w:u w:val="single"/>
        </w:rPr>
        <w:t>Банк ВТБ (</w:t>
      </w:r>
      <w:r w:rsidR="000F230F" w:rsidRPr="00F649A6">
        <w:rPr>
          <w:i w:val="0"/>
          <w:sz w:val="26"/>
          <w:szCs w:val="26"/>
          <w:u w:val="single"/>
        </w:rPr>
        <w:t>публичное</w:t>
      </w:r>
      <w:r w:rsidRPr="00F649A6">
        <w:rPr>
          <w:i w:val="0"/>
          <w:sz w:val="26"/>
          <w:szCs w:val="26"/>
          <w:u w:val="single"/>
        </w:rPr>
        <w:t xml:space="preserve"> акционерное общество)</w:t>
      </w:r>
    </w:p>
    <w:p w14:paraId="4F693F40" w14:textId="77777777" w:rsidR="00325106" w:rsidRPr="00947FF8" w:rsidRDefault="00325106" w:rsidP="00E7498D">
      <w:pPr>
        <w:spacing w:after="0" w:line="240" w:lineRule="auto"/>
        <w:jc w:val="center"/>
        <w:rPr>
          <w:rFonts w:ascii="Times New Roman" w:hAnsi="Times New Roman"/>
          <w:bCs/>
          <w:iCs/>
        </w:rPr>
      </w:pPr>
    </w:p>
    <w:p w14:paraId="024AEE66" w14:textId="77777777" w:rsidR="00F61756" w:rsidRPr="00947FF8" w:rsidRDefault="00F61756" w:rsidP="00E7498D">
      <w:pPr>
        <w:spacing w:after="0" w:line="240" w:lineRule="auto"/>
        <w:jc w:val="center"/>
        <w:rPr>
          <w:rFonts w:ascii="Times New Roman" w:hAnsi="Times New Roman"/>
          <w:bCs/>
          <w:iCs/>
        </w:rPr>
      </w:pPr>
    </w:p>
    <w:p w14:paraId="01904038" w14:textId="0A47D074" w:rsidR="001B0707" w:rsidRDefault="00BF5456" w:rsidP="00BF5456">
      <w:pPr>
        <w:spacing w:after="0" w:line="240" w:lineRule="auto"/>
        <w:jc w:val="both"/>
        <w:rPr>
          <w:rFonts w:ascii="Times New Roman" w:hAnsi="Times New Roman"/>
          <w:b/>
          <w:bCs/>
          <w:i/>
          <w:iCs/>
        </w:rPr>
      </w:pPr>
      <w:r>
        <w:rPr>
          <w:rFonts w:ascii="Times New Roman" w:hAnsi="Times New Roman"/>
          <w:b/>
          <w:bCs/>
          <w:i/>
          <w:iCs/>
        </w:rPr>
        <w:t>О</w:t>
      </w:r>
      <w:r w:rsidR="00606683" w:rsidRPr="00A930D7">
        <w:rPr>
          <w:rFonts w:ascii="Times New Roman" w:hAnsi="Times New Roman"/>
          <w:b/>
          <w:bCs/>
          <w:i/>
          <w:iCs/>
        </w:rPr>
        <w:t xml:space="preserve">блигации </w:t>
      </w:r>
      <w:r w:rsidR="003F3C56" w:rsidRPr="00A930D7">
        <w:rPr>
          <w:rFonts w:ascii="Times New Roman" w:hAnsi="Times New Roman"/>
          <w:b/>
          <w:bCs/>
          <w:i/>
          <w:iCs/>
        </w:rPr>
        <w:t xml:space="preserve">неконвертируемые </w:t>
      </w:r>
      <w:r w:rsidR="006D384C" w:rsidRPr="00A930D7">
        <w:rPr>
          <w:rFonts w:ascii="Times New Roman" w:hAnsi="Times New Roman"/>
          <w:b/>
          <w:bCs/>
          <w:i/>
          <w:iCs/>
        </w:rPr>
        <w:t xml:space="preserve">процентные </w:t>
      </w:r>
      <w:r w:rsidR="00B9052C">
        <w:rPr>
          <w:rFonts w:ascii="Times New Roman" w:hAnsi="Times New Roman"/>
          <w:b/>
          <w:bCs/>
          <w:i/>
          <w:iCs/>
        </w:rPr>
        <w:t>без</w:t>
      </w:r>
      <w:r w:rsidR="003F3C56" w:rsidRPr="00A930D7">
        <w:rPr>
          <w:rFonts w:ascii="Times New Roman" w:hAnsi="Times New Roman"/>
          <w:b/>
          <w:bCs/>
          <w:i/>
          <w:iCs/>
        </w:rPr>
        <w:t xml:space="preserve">документарные </w:t>
      </w:r>
      <w:r w:rsidR="001B0707" w:rsidRPr="00A930D7">
        <w:rPr>
          <w:rFonts w:ascii="Times New Roman" w:hAnsi="Times New Roman"/>
          <w:b/>
          <w:bCs/>
          <w:i/>
          <w:iCs/>
        </w:rPr>
        <w:t xml:space="preserve">с централизованным </w:t>
      </w:r>
      <w:r w:rsidR="00B9052C">
        <w:rPr>
          <w:rFonts w:ascii="Times New Roman" w:hAnsi="Times New Roman"/>
          <w:b/>
          <w:bCs/>
          <w:i/>
          <w:iCs/>
        </w:rPr>
        <w:t>учетом прав</w:t>
      </w:r>
      <w:r w:rsidR="003F3C56" w:rsidRPr="00A930D7">
        <w:rPr>
          <w:rFonts w:ascii="Times New Roman" w:hAnsi="Times New Roman"/>
          <w:b/>
          <w:bCs/>
          <w:i/>
          <w:iCs/>
        </w:rPr>
        <w:t xml:space="preserve">, </w:t>
      </w:r>
      <w:r w:rsidR="003419D3" w:rsidRPr="00A930D7">
        <w:rPr>
          <w:rFonts w:ascii="Times New Roman" w:hAnsi="Times New Roman"/>
          <w:b/>
          <w:bCs/>
          <w:i/>
          <w:iCs/>
        </w:rPr>
        <w:t>с</w:t>
      </w:r>
      <w:r w:rsidR="00583398" w:rsidRPr="00A930D7">
        <w:rPr>
          <w:rFonts w:ascii="Times New Roman" w:hAnsi="Times New Roman"/>
          <w:b/>
          <w:bCs/>
          <w:i/>
          <w:iCs/>
        </w:rPr>
        <w:t xml:space="preserve"> возможностью </w:t>
      </w:r>
      <w:r w:rsidR="00337043">
        <w:rPr>
          <w:rFonts w:ascii="Times New Roman" w:hAnsi="Times New Roman"/>
          <w:b/>
          <w:bCs/>
          <w:i/>
          <w:iCs/>
        </w:rPr>
        <w:t xml:space="preserve">досрочного </w:t>
      </w:r>
      <w:r w:rsidR="00583398" w:rsidRPr="00A930D7">
        <w:rPr>
          <w:rFonts w:ascii="Times New Roman" w:hAnsi="Times New Roman"/>
          <w:b/>
          <w:bCs/>
          <w:i/>
          <w:iCs/>
        </w:rPr>
        <w:t xml:space="preserve">погашения по </w:t>
      </w:r>
      <w:r w:rsidR="003419D3" w:rsidRPr="00A930D7">
        <w:rPr>
          <w:rFonts w:ascii="Times New Roman" w:hAnsi="Times New Roman"/>
          <w:b/>
          <w:bCs/>
          <w:i/>
          <w:iCs/>
        </w:rPr>
        <w:t>усмотрению эмитента, размещаемые п</w:t>
      </w:r>
      <w:r w:rsidR="003F3C56" w:rsidRPr="00A930D7">
        <w:rPr>
          <w:rFonts w:ascii="Times New Roman" w:hAnsi="Times New Roman"/>
          <w:b/>
          <w:bCs/>
          <w:i/>
          <w:iCs/>
        </w:rPr>
        <w:t xml:space="preserve">о закрытой </w:t>
      </w:r>
      <w:r w:rsidR="003419D3" w:rsidRPr="00A930D7">
        <w:rPr>
          <w:rFonts w:ascii="Times New Roman" w:hAnsi="Times New Roman"/>
          <w:b/>
          <w:bCs/>
          <w:i/>
          <w:iCs/>
        </w:rPr>
        <w:t>подписк</w:t>
      </w:r>
      <w:r w:rsidR="003F3C56" w:rsidRPr="00A930D7">
        <w:rPr>
          <w:rFonts w:ascii="Times New Roman" w:hAnsi="Times New Roman"/>
          <w:b/>
          <w:bCs/>
          <w:i/>
          <w:iCs/>
        </w:rPr>
        <w:t>е</w:t>
      </w:r>
      <w:r w:rsidR="006D384C">
        <w:rPr>
          <w:rFonts w:ascii="Times New Roman" w:hAnsi="Times New Roman"/>
          <w:b/>
          <w:bCs/>
          <w:i/>
          <w:iCs/>
        </w:rPr>
        <w:t>,</w:t>
      </w:r>
      <w:r w:rsidR="006D384C" w:rsidRPr="006D384C">
        <w:rPr>
          <w:rFonts w:ascii="Times New Roman" w:hAnsi="Times New Roman"/>
          <w:b/>
          <w:bCs/>
          <w:i/>
          <w:iCs/>
        </w:rPr>
        <w:t xml:space="preserve"> </w:t>
      </w:r>
      <w:r w:rsidR="006D384C" w:rsidRPr="00A930D7">
        <w:rPr>
          <w:rFonts w:ascii="Times New Roman" w:hAnsi="Times New Roman"/>
          <w:b/>
          <w:bCs/>
          <w:i/>
          <w:iCs/>
        </w:rPr>
        <w:t>предназначенные д</w:t>
      </w:r>
      <w:r w:rsidR="00606683">
        <w:rPr>
          <w:rFonts w:ascii="Times New Roman" w:hAnsi="Times New Roman"/>
          <w:b/>
          <w:bCs/>
          <w:i/>
          <w:iCs/>
        </w:rPr>
        <w:t>ля квалифицированных инвесторов</w:t>
      </w:r>
      <w:r w:rsidR="00543C82">
        <w:rPr>
          <w:rFonts w:ascii="Times New Roman" w:hAnsi="Times New Roman"/>
          <w:b/>
          <w:bCs/>
          <w:i/>
          <w:iCs/>
        </w:rPr>
        <w:t>.</w:t>
      </w:r>
    </w:p>
    <w:p w14:paraId="00149F8D" w14:textId="32399A8C" w:rsidR="00543C82" w:rsidRDefault="00543C82" w:rsidP="00BF5456">
      <w:pPr>
        <w:spacing w:after="0" w:line="240" w:lineRule="auto"/>
        <w:jc w:val="both"/>
        <w:rPr>
          <w:rFonts w:ascii="Times New Roman" w:hAnsi="Times New Roman"/>
          <w:b/>
          <w:bCs/>
          <w:i/>
          <w:iCs/>
        </w:rPr>
      </w:pPr>
    </w:p>
    <w:p w14:paraId="711348C0" w14:textId="1F4EE56F" w:rsidR="00543C82" w:rsidRDefault="00543C82" w:rsidP="00543C82">
      <w:pPr>
        <w:pStyle w:val="Default"/>
        <w:jc w:val="both"/>
        <w:rPr>
          <w:b/>
          <w:bCs/>
          <w:i/>
          <w:iCs/>
          <w:sz w:val="22"/>
          <w:szCs w:val="22"/>
        </w:rPr>
      </w:pPr>
      <w:r>
        <w:rPr>
          <w:b/>
          <w:bCs/>
          <w:i/>
          <w:iCs/>
          <w:sz w:val="22"/>
          <w:szCs w:val="22"/>
        </w:rPr>
        <w:t>Максимальная сумма номинальных стоимостей облигаций, размещаемых в рамках программы облигаций, составляет 2</w:t>
      </w:r>
      <w:r w:rsidRPr="00213290">
        <w:rPr>
          <w:b/>
          <w:bCs/>
          <w:i/>
          <w:iCs/>
          <w:sz w:val="22"/>
          <w:szCs w:val="22"/>
        </w:rPr>
        <w:t>00 000 000 000 (</w:t>
      </w:r>
      <w:r>
        <w:rPr>
          <w:b/>
          <w:bCs/>
          <w:i/>
          <w:iCs/>
          <w:sz w:val="22"/>
          <w:szCs w:val="22"/>
        </w:rPr>
        <w:t>Двести миллиардов</w:t>
      </w:r>
      <w:r w:rsidRPr="00213290">
        <w:rPr>
          <w:b/>
          <w:bCs/>
          <w:i/>
          <w:iCs/>
          <w:sz w:val="22"/>
          <w:szCs w:val="22"/>
        </w:rPr>
        <w:t xml:space="preserve">) </w:t>
      </w:r>
      <w:r>
        <w:rPr>
          <w:b/>
          <w:bCs/>
          <w:i/>
          <w:iCs/>
          <w:sz w:val="22"/>
          <w:szCs w:val="22"/>
        </w:rPr>
        <w:t xml:space="preserve">российских </w:t>
      </w:r>
      <w:r w:rsidRPr="00213290">
        <w:rPr>
          <w:b/>
          <w:bCs/>
          <w:i/>
          <w:iCs/>
          <w:sz w:val="22"/>
          <w:szCs w:val="22"/>
        </w:rPr>
        <w:t>рублей</w:t>
      </w:r>
      <w:r>
        <w:rPr>
          <w:b/>
          <w:bCs/>
          <w:i/>
          <w:iCs/>
          <w:sz w:val="22"/>
          <w:szCs w:val="22"/>
        </w:rPr>
        <w:t xml:space="preserve"> включительно или эквивалент этой суммы в иностранной валюте по курсу Банка России </w:t>
      </w:r>
      <w:r w:rsidRPr="00543C82">
        <w:rPr>
          <w:b/>
          <w:bCs/>
          <w:i/>
          <w:iCs/>
          <w:sz w:val="22"/>
          <w:szCs w:val="22"/>
        </w:rPr>
        <w:t>на дату подписания Решения о выпуске ценных бумаг.</w:t>
      </w:r>
    </w:p>
    <w:p w14:paraId="24A4A129" w14:textId="77777777" w:rsidR="002454B7" w:rsidRDefault="002454B7" w:rsidP="002454B7">
      <w:pPr>
        <w:tabs>
          <w:tab w:val="left" w:pos="284"/>
          <w:tab w:val="left" w:pos="9214"/>
          <w:tab w:val="left" w:pos="9356"/>
        </w:tabs>
        <w:autoSpaceDE w:val="0"/>
        <w:autoSpaceDN w:val="0"/>
        <w:spacing w:after="0" w:line="240" w:lineRule="auto"/>
        <w:jc w:val="center"/>
        <w:rPr>
          <w:rFonts w:ascii="Times New Roman" w:hAnsi="Times New Roman"/>
        </w:rPr>
      </w:pPr>
    </w:p>
    <w:p w14:paraId="76B801F3" w14:textId="0EB7A517" w:rsidR="002454B7" w:rsidRPr="00CB6ECD" w:rsidRDefault="002454B7" w:rsidP="002454B7">
      <w:pPr>
        <w:tabs>
          <w:tab w:val="left" w:pos="284"/>
          <w:tab w:val="left" w:pos="9214"/>
          <w:tab w:val="left" w:pos="9356"/>
        </w:tabs>
        <w:autoSpaceDE w:val="0"/>
        <w:autoSpaceDN w:val="0"/>
        <w:spacing w:after="0" w:line="240" w:lineRule="auto"/>
        <w:jc w:val="center"/>
        <w:rPr>
          <w:rFonts w:ascii="Times New Roman" w:hAnsi="Times New Roman"/>
        </w:rPr>
      </w:pPr>
      <w:r w:rsidRPr="00CB6ECD">
        <w:rPr>
          <w:rFonts w:ascii="Times New Roman" w:hAnsi="Times New Roman"/>
        </w:rPr>
        <w:t xml:space="preserve">Серия Программы облигаций: </w:t>
      </w:r>
      <w:r w:rsidR="00114FA8">
        <w:rPr>
          <w:rFonts w:ascii="Times New Roman" w:hAnsi="Times New Roman"/>
          <w:b/>
          <w:i/>
        </w:rPr>
        <w:t>С</w:t>
      </w:r>
      <w:r w:rsidR="00DD62E9">
        <w:rPr>
          <w:rFonts w:ascii="Times New Roman" w:hAnsi="Times New Roman"/>
          <w:b/>
          <w:i/>
        </w:rPr>
        <w:t>УБ-</w:t>
      </w:r>
      <w:r w:rsidR="00114FA8">
        <w:rPr>
          <w:rFonts w:ascii="Times New Roman" w:hAnsi="Times New Roman"/>
          <w:b/>
          <w:i/>
        </w:rPr>
        <w:t>Т</w:t>
      </w:r>
      <w:r>
        <w:rPr>
          <w:rFonts w:ascii="Times New Roman" w:hAnsi="Times New Roman"/>
          <w:b/>
          <w:i/>
        </w:rPr>
        <w:t>2</w:t>
      </w:r>
      <w:r w:rsidRPr="00CB6ECD">
        <w:rPr>
          <w:rFonts w:ascii="Times New Roman" w:hAnsi="Times New Roman"/>
          <w:b/>
          <w:i/>
        </w:rPr>
        <w:t>.</w:t>
      </w:r>
    </w:p>
    <w:p w14:paraId="0C2FC0BD" w14:textId="77777777" w:rsidR="002454B7" w:rsidRPr="00CB6ECD" w:rsidRDefault="002454B7" w:rsidP="002454B7">
      <w:pPr>
        <w:autoSpaceDE w:val="0"/>
        <w:autoSpaceDN w:val="0"/>
        <w:spacing w:after="0" w:line="240" w:lineRule="auto"/>
        <w:jc w:val="center"/>
        <w:rPr>
          <w:rFonts w:ascii="Times New Roman" w:hAnsi="Times New Roman"/>
          <w:b/>
          <w:bCs/>
          <w:i/>
          <w:iCs/>
          <w:sz w:val="24"/>
          <w:szCs w:val="24"/>
        </w:rPr>
      </w:pPr>
    </w:p>
    <w:p w14:paraId="384ED7AC" w14:textId="706C5F35" w:rsidR="0027037E" w:rsidRPr="00947FF8" w:rsidRDefault="002454B7" w:rsidP="002454B7">
      <w:pPr>
        <w:spacing w:after="0" w:line="240" w:lineRule="auto"/>
        <w:jc w:val="center"/>
        <w:rPr>
          <w:rFonts w:ascii="Times New Roman" w:hAnsi="Times New Roman"/>
          <w:bCs/>
          <w:iCs/>
        </w:rPr>
      </w:pPr>
      <w:r w:rsidRPr="00CB6ECD">
        <w:rPr>
          <w:rFonts w:ascii="Times New Roman" w:hAnsi="Times New Roman"/>
        </w:rPr>
        <w:t xml:space="preserve">Срок действия Программы облигаций: </w:t>
      </w:r>
      <w:r w:rsidRPr="002454B7">
        <w:rPr>
          <w:rFonts w:ascii="Times New Roman" w:hAnsi="Times New Roman"/>
          <w:b/>
          <w:i/>
        </w:rPr>
        <w:t>Бессрочная.</w:t>
      </w:r>
    </w:p>
    <w:p w14:paraId="0FA86C2A" w14:textId="77777777" w:rsidR="00F61756" w:rsidRPr="00E01F04" w:rsidRDefault="00F61756" w:rsidP="00E7498D">
      <w:pPr>
        <w:spacing w:after="0" w:line="240" w:lineRule="auto"/>
        <w:jc w:val="center"/>
        <w:rPr>
          <w:rFonts w:ascii="Times New Roman" w:hAnsi="Times New Roman"/>
          <w:bCs/>
          <w:iCs/>
        </w:rPr>
      </w:pPr>
    </w:p>
    <w:p w14:paraId="4141FFFD" w14:textId="0F6B8190" w:rsidR="00FC0D52" w:rsidRPr="00B9052C" w:rsidRDefault="00B9052C" w:rsidP="00E7498D">
      <w:pPr>
        <w:spacing w:after="0" w:line="240" w:lineRule="auto"/>
        <w:jc w:val="center"/>
        <w:rPr>
          <w:rFonts w:ascii="Times New Roman" w:hAnsi="Times New Roman"/>
          <w:bCs/>
          <w:iCs/>
          <w:caps/>
          <w:sz w:val="30"/>
          <w:szCs w:val="30"/>
        </w:rPr>
      </w:pPr>
      <w:r w:rsidRPr="00B9052C">
        <w:rPr>
          <w:rFonts w:ascii="Times New Roman" w:hAnsi="Times New Roman"/>
          <w:bCs/>
          <w:iCs/>
          <w:sz w:val="30"/>
          <w:szCs w:val="30"/>
        </w:rPr>
        <w:t>ЦЕННЫЕ БУМАГИ</w:t>
      </w:r>
      <w:r w:rsidR="003F3C56" w:rsidRPr="00B9052C">
        <w:rPr>
          <w:rFonts w:ascii="Times New Roman" w:hAnsi="Times New Roman"/>
          <w:bCs/>
          <w:iCs/>
          <w:sz w:val="30"/>
          <w:szCs w:val="30"/>
        </w:rPr>
        <w:t xml:space="preserve">, </w:t>
      </w:r>
      <w:r w:rsidRPr="00B9052C">
        <w:rPr>
          <w:rFonts w:ascii="Times New Roman" w:hAnsi="Times New Roman"/>
          <w:bCs/>
          <w:iCs/>
          <w:sz w:val="30"/>
          <w:szCs w:val="30"/>
        </w:rPr>
        <w:t>РАЗМЕЩАЕМЫЕ В РАМКАХ НАСТОЯЩЕЙ ПРОГРАММЫ ОБЛИГАЦИЙ,</w:t>
      </w:r>
      <w:r w:rsidR="003F3C56" w:rsidRPr="00B9052C">
        <w:rPr>
          <w:rFonts w:ascii="Times New Roman" w:hAnsi="Times New Roman"/>
          <w:bCs/>
          <w:iCs/>
          <w:sz w:val="30"/>
          <w:szCs w:val="30"/>
        </w:rPr>
        <w:t xml:space="preserve"> </w:t>
      </w:r>
      <w:r w:rsidR="003F3C56" w:rsidRPr="00B9052C">
        <w:rPr>
          <w:rFonts w:ascii="Times New Roman" w:hAnsi="Times New Roman"/>
          <w:bCs/>
          <w:iCs/>
          <w:caps/>
          <w:sz w:val="30"/>
          <w:szCs w:val="30"/>
        </w:rPr>
        <w:t>являются ценными бумагами, предназначенными для квалифицированных инвесторов,</w:t>
      </w:r>
    </w:p>
    <w:p w14:paraId="741E7486" w14:textId="3E87DF8A" w:rsidR="00325106" w:rsidRPr="00B9052C" w:rsidRDefault="003F3C56" w:rsidP="00E7498D">
      <w:pPr>
        <w:spacing w:after="0" w:line="240" w:lineRule="auto"/>
        <w:jc w:val="center"/>
        <w:rPr>
          <w:rFonts w:ascii="Times New Roman" w:hAnsi="Times New Roman"/>
          <w:bCs/>
          <w:iCs/>
          <w:vanish/>
          <w:sz w:val="30"/>
          <w:szCs w:val="30"/>
          <w:specVanish/>
        </w:rPr>
      </w:pPr>
      <w:r w:rsidRPr="00B9052C">
        <w:rPr>
          <w:rFonts w:ascii="Times New Roman" w:hAnsi="Times New Roman"/>
          <w:bCs/>
          <w:iCs/>
          <w:caps/>
          <w:sz w:val="30"/>
          <w:szCs w:val="30"/>
        </w:rPr>
        <w:t>и ограничены в обороте в соответствии с законодательством Российской Федерации</w:t>
      </w:r>
    </w:p>
    <w:p w14:paraId="368181FD" w14:textId="59E24C88" w:rsidR="003F3C56" w:rsidRPr="00944979" w:rsidRDefault="003F3C56" w:rsidP="00E7498D">
      <w:pPr>
        <w:spacing w:after="0" w:line="240" w:lineRule="auto"/>
        <w:jc w:val="center"/>
        <w:rPr>
          <w:rFonts w:ascii="Times New Roman" w:hAnsi="Times New Roman"/>
          <w:b/>
          <w:bCs/>
          <w:i/>
          <w:iCs/>
          <w:sz w:val="30"/>
          <w:szCs w:val="30"/>
        </w:rPr>
      </w:pPr>
    </w:p>
    <w:p w14:paraId="575A6017" w14:textId="77777777" w:rsidR="00947FF8" w:rsidRDefault="00947FF8" w:rsidP="00E7498D">
      <w:pPr>
        <w:spacing w:after="0" w:line="240" w:lineRule="auto"/>
        <w:jc w:val="center"/>
        <w:rPr>
          <w:rFonts w:ascii="Times New Roman" w:hAnsi="Times New Roman"/>
          <w:bCs/>
          <w:iCs/>
        </w:rPr>
      </w:pPr>
    </w:p>
    <w:p w14:paraId="3A38253C" w14:textId="77777777" w:rsidR="00606683" w:rsidRPr="00947FF8" w:rsidRDefault="00606683" w:rsidP="00E7498D">
      <w:pPr>
        <w:spacing w:after="0" w:line="240" w:lineRule="auto"/>
        <w:jc w:val="center"/>
        <w:rPr>
          <w:rFonts w:ascii="Times New Roman" w:hAnsi="Times New Roman"/>
          <w:bCs/>
          <w:iCs/>
        </w:rPr>
      </w:pPr>
    </w:p>
    <w:p w14:paraId="3DA7215B" w14:textId="77777777" w:rsidR="00947FF8" w:rsidRDefault="0027037E" w:rsidP="00947FF8">
      <w:pPr>
        <w:spacing w:after="0" w:line="240" w:lineRule="auto"/>
        <w:jc w:val="both"/>
        <w:rPr>
          <w:rFonts w:ascii="Times New Roman" w:hAnsi="Times New Roman"/>
        </w:rPr>
      </w:pPr>
      <w:r w:rsidRPr="000B3E54">
        <w:rPr>
          <w:rFonts w:ascii="Times New Roman" w:hAnsi="Times New Roman"/>
        </w:rPr>
        <w:t>Утверждено решением Наблюдательного совета Банка ВТБ (публичное акционерное общество),</w:t>
      </w:r>
    </w:p>
    <w:p w14:paraId="1CCA79A2" w14:textId="3E00E931" w:rsidR="0027037E" w:rsidRPr="00A930D7" w:rsidRDefault="00947FF8" w:rsidP="00947FF8">
      <w:pPr>
        <w:spacing w:after="0" w:line="240" w:lineRule="auto"/>
        <w:jc w:val="both"/>
        <w:rPr>
          <w:rFonts w:ascii="Times New Roman" w:hAnsi="Times New Roman"/>
        </w:rPr>
      </w:pPr>
      <w:r>
        <w:rPr>
          <w:rFonts w:ascii="Times New Roman" w:hAnsi="Times New Roman"/>
        </w:rPr>
        <w:t xml:space="preserve">принятым </w:t>
      </w:r>
      <w:r w:rsidR="00A262C9" w:rsidRPr="00A262C9">
        <w:rPr>
          <w:rFonts w:ascii="Times New Roman" w:hAnsi="Times New Roman"/>
        </w:rPr>
        <w:t>09</w:t>
      </w:r>
      <w:r>
        <w:rPr>
          <w:rFonts w:ascii="Times New Roman" w:hAnsi="Times New Roman"/>
        </w:rPr>
        <w:t xml:space="preserve"> </w:t>
      </w:r>
      <w:r w:rsidR="00A262C9" w:rsidRPr="00A262C9">
        <w:rPr>
          <w:rFonts w:ascii="Times New Roman" w:hAnsi="Times New Roman"/>
        </w:rPr>
        <w:t>сентября</w:t>
      </w:r>
      <w:r>
        <w:rPr>
          <w:rFonts w:ascii="Times New Roman" w:hAnsi="Times New Roman"/>
        </w:rPr>
        <w:t xml:space="preserve"> 20</w:t>
      </w:r>
      <w:r w:rsidR="00A262C9" w:rsidRPr="00A262C9">
        <w:rPr>
          <w:rFonts w:ascii="Times New Roman" w:hAnsi="Times New Roman"/>
        </w:rPr>
        <w:t>20</w:t>
      </w:r>
      <w:r>
        <w:rPr>
          <w:rFonts w:ascii="Times New Roman" w:hAnsi="Times New Roman"/>
        </w:rPr>
        <w:t xml:space="preserve"> года,</w:t>
      </w:r>
      <w:r w:rsidR="00636525">
        <w:rPr>
          <w:rFonts w:ascii="Times New Roman" w:hAnsi="Times New Roman"/>
        </w:rPr>
        <w:t xml:space="preserve"> </w:t>
      </w:r>
      <w:r w:rsidR="0027037E" w:rsidRPr="000B3E54">
        <w:rPr>
          <w:rFonts w:ascii="Times New Roman" w:hAnsi="Times New Roman"/>
        </w:rPr>
        <w:t>протокол</w:t>
      </w:r>
      <w:r>
        <w:rPr>
          <w:rFonts w:ascii="Times New Roman" w:hAnsi="Times New Roman"/>
        </w:rPr>
        <w:t xml:space="preserve"> от </w:t>
      </w:r>
      <w:r w:rsidR="00A262C9" w:rsidRPr="00A262C9">
        <w:rPr>
          <w:rFonts w:ascii="Times New Roman" w:hAnsi="Times New Roman"/>
        </w:rPr>
        <w:t>09</w:t>
      </w:r>
      <w:r w:rsidR="0027037E" w:rsidRPr="000B3E54">
        <w:rPr>
          <w:rFonts w:ascii="Times New Roman" w:hAnsi="Times New Roman"/>
        </w:rPr>
        <w:t xml:space="preserve"> </w:t>
      </w:r>
      <w:r w:rsidR="00A262C9" w:rsidRPr="00A262C9">
        <w:rPr>
          <w:rFonts w:ascii="Times New Roman" w:hAnsi="Times New Roman"/>
        </w:rPr>
        <w:t>сентября</w:t>
      </w:r>
      <w:r>
        <w:rPr>
          <w:rFonts w:ascii="Times New Roman" w:hAnsi="Times New Roman"/>
        </w:rPr>
        <w:t xml:space="preserve"> 20</w:t>
      </w:r>
      <w:r w:rsidR="00A262C9" w:rsidRPr="00A262C9">
        <w:rPr>
          <w:rFonts w:ascii="Times New Roman" w:hAnsi="Times New Roman"/>
        </w:rPr>
        <w:t>20</w:t>
      </w:r>
      <w:r>
        <w:rPr>
          <w:rFonts w:ascii="Times New Roman" w:hAnsi="Times New Roman"/>
        </w:rPr>
        <w:t xml:space="preserve"> года </w:t>
      </w:r>
      <w:r w:rsidR="0027037E" w:rsidRPr="000B3E54">
        <w:rPr>
          <w:rFonts w:ascii="Times New Roman" w:hAnsi="Times New Roman"/>
        </w:rPr>
        <w:t>№</w:t>
      </w:r>
      <w:r>
        <w:rPr>
          <w:rFonts w:ascii="Times New Roman" w:hAnsi="Times New Roman"/>
        </w:rPr>
        <w:t xml:space="preserve"> </w:t>
      </w:r>
      <w:r w:rsidR="00A262C9" w:rsidRPr="00A262C9">
        <w:rPr>
          <w:rFonts w:ascii="Times New Roman" w:hAnsi="Times New Roman"/>
        </w:rPr>
        <w:t>12</w:t>
      </w:r>
      <w:r w:rsidR="00E14DD8">
        <w:rPr>
          <w:rFonts w:ascii="Times New Roman" w:hAnsi="Times New Roman"/>
        </w:rPr>
        <w:t>.</w:t>
      </w:r>
      <w:r w:rsidR="0027037E" w:rsidRPr="00A930D7">
        <w:rPr>
          <w:rFonts w:ascii="Times New Roman" w:hAnsi="Times New Roman"/>
        </w:rPr>
        <w:t xml:space="preserve"> </w:t>
      </w:r>
    </w:p>
    <w:p w14:paraId="4787CBE8" w14:textId="77777777" w:rsidR="001B0707" w:rsidRDefault="001B0707" w:rsidP="00E7498D">
      <w:pPr>
        <w:spacing w:after="0" w:line="240" w:lineRule="auto"/>
        <w:rPr>
          <w:rFonts w:ascii="Times New Roman" w:hAnsi="Times New Roman"/>
        </w:rPr>
      </w:pPr>
    </w:p>
    <w:p w14:paraId="07EE824E" w14:textId="47129348" w:rsidR="00325106" w:rsidRDefault="00325106" w:rsidP="00325106">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rPr>
      </w:pPr>
      <w:r w:rsidRPr="00A930D7">
        <w:rPr>
          <w:rFonts w:ascii="Times New Roman" w:hAnsi="Times New Roman"/>
          <w:color w:val="000000"/>
        </w:rPr>
        <w:t>Место нахождения эмитента:</w:t>
      </w:r>
      <w:r w:rsidRPr="00D76409">
        <w:rPr>
          <w:rFonts w:ascii="Times New Roman" w:hAnsi="Times New Roman"/>
          <w:color w:val="000000"/>
        </w:rPr>
        <w:t xml:space="preserve"> </w:t>
      </w:r>
      <w:r w:rsidRPr="00D76409">
        <w:rPr>
          <w:rFonts w:ascii="Times New Roman" w:hAnsi="Times New Roman"/>
          <w:b/>
          <w:bCs/>
          <w:i/>
          <w:iCs/>
          <w:color w:val="000000" w:themeColor="text1"/>
        </w:rPr>
        <w:t>Российская Федерация, город Санкт-Петербург</w:t>
      </w:r>
      <w:r w:rsidR="00947FF8" w:rsidRPr="00D76409">
        <w:rPr>
          <w:rFonts w:ascii="Times New Roman" w:hAnsi="Times New Roman"/>
          <w:b/>
          <w:bCs/>
          <w:i/>
          <w:iCs/>
          <w:color w:val="000000" w:themeColor="text1"/>
        </w:rPr>
        <w:t>.</w:t>
      </w:r>
    </w:p>
    <w:p w14:paraId="7192E758" w14:textId="77777777" w:rsidR="00606683" w:rsidRDefault="00606683">
      <w:pPr>
        <w:spacing w:after="0" w:line="240" w:lineRule="auto"/>
        <w:rPr>
          <w:rFonts w:ascii="Times New Roman" w:hAnsi="Times New Roman"/>
          <w:szCs w:val="24"/>
        </w:rPr>
      </w:pPr>
    </w:p>
    <w:p w14:paraId="50515BE4" w14:textId="77777777" w:rsidR="00606683" w:rsidRDefault="00606683">
      <w:pPr>
        <w:spacing w:after="0" w:line="240" w:lineRule="auto"/>
        <w:rPr>
          <w:rFonts w:ascii="Times New Roman" w:hAnsi="Times New Roman"/>
          <w:szCs w:val="24"/>
        </w:rPr>
      </w:pPr>
    </w:p>
    <w:tbl>
      <w:tblPr>
        <w:tblW w:w="10065" w:type="dxa"/>
        <w:tblInd w:w="-114" w:type="dxa"/>
        <w:tblCellMar>
          <w:left w:w="28" w:type="dxa"/>
          <w:right w:w="28" w:type="dxa"/>
        </w:tblCellMar>
        <w:tblLook w:val="0000" w:firstRow="0" w:lastRow="0" w:firstColumn="0" w:lastColumn="0" w:noHBand="0" w:noVBand="0"/>
      </w:tblPr>
      <w:tblGrid>
        <w:gridCol w:w="3402"/>
        <w:gridCol w:w="2323"/>
        <w:gridCol w:w="142"/>
        <w:gridCol w:w="512"/>
        <w:gridCol w:w="1458"/>
        <w:gridCol w:w="104"/>
        <w:gridCol w:w="2124"/>
      </w:tblGrid>
      <w:tr w:rsidR="002B216A" w:rsidRPr="00660586" w14:paraId="0B71F209" w14:textId="77777777" w:rsidTr="00606683">
        <w:tc>
          <w:tcPr>
            <w:tcW w:w="5725" w:type="dxa"/>
            <w:gridSpan w:val="2"/>
            <w:tcBorders>
              <w:top w:val="single" w:sz="4" w:space="0" w:color="auto"/>
              <w:left w:val="single" w:sz="4" w:space="0" w:color="auto"/>
              <w:right w:val="nil"/>
            </w:tcBorders>
            <w:vAlign w:val="bottom"/>
          </w:tcPr>
          <w:p w14:paraId="4F46D908" w14:textId="25C50F48" w:rsidR="00FF41D6" w:rsidRDefault="00FF41D6" w:rsidP="006D384C">
            <w:pPr>
              <w:spacing w:after="0" w:line="240" w:lineRule="auto"/>
              <w:ind w:left="142"/>
              <w:rPr>
                <w:rFonts w:ascii="Times New Roman" w:hAnsi="Times New Roman"/>
                <w:color w:val="000000"/>
              </w:rPr>
            </w:pPr>
          </w:p>
          <w:p w14:paraId="13E80A69" w14:textId="77777777" w:rsidR="0016675E" w:rsidRDefault="0016675E" w:rsidP="006D384C">
            <w:pPr>
              <w:spacing w:after="0" w:line="240" w:lineRule="auto"/>
              <w:ind w:left="142"/>
              <w:rPr>
                <w:rFonts w:ascii="Times New Roman" w:hAnsi="Times New Roman"/>
                <w:color w:val="000000"/>
              </w:rPr>
            </w:pPr>
          </w:p>
          <w:p w14:paraId="6A5BC62F" w14:textId="77777777" w:rsidR="00FF41D6" w:rsidRDefault="00FF41D6" w:rsidP="006D384C">
            <w:pPr>
              <w:spacing w:after="0" w:line="240" w:lineRule="auto"/>
              <w:ind w:left="142"/>
              <w:rPr>
                <w:rFonts w:ascii="Times New Roman" w:hAnsi="Times New Roman"/>
                <w:color w:val="000000"/>
              </w:rPr>
            </w:pPr>
          </w:p>
          <w:p w14:paraId="0D69DB70" w14:textId="27A46FA5" w:rsidR="002B216A" w:rsidRPr="006D384C" w:rsidRDefault="00FF41D6" w:rsidP="006D384C">
            <w:pPr>
              <w:spacing w:after="0" w:line="240" w:lineRule="auto"/>
              <w:ind w:left="142"/>
              <w:rPr>
                <w:rFonts w:ascii="Times New Roman" w:hAnsi="Times New Roman"/>
                <w:color w:val="000000"/>
                <w:sz w:val="20"/>
                <w:szCs w:val="20"/>
              </w:rPr>
            </w:pPr>
            <w:r>
              <w:rPr>
                <w:rFonts w:ascii="Times New Roman" w:hAnsi="Times New Roman"/>
                <w:color w:val="000000"/>
              </w:rPr>
              <w:t>Президент – Председатель Правления</w:t>
            </w:r>
            <w:r w:rsidR="002B216A" w:rsidRPr="006D384C">
              <w:rPr>
                <w:rFonts w:ascii="Times New Roman" w:hAnsi="Times New Roman"/>
                <w:color w:val="000000"/>
              </w:rPr>
              <w:t xml:space="preserve"> </w:t>
            </w:r>
          </w:p>
        </w:tc>
        <w:tc>
          <w:tcPr>
            <w:tcW w:w="142" w:type="dxa"/>
            <w:tcBorders>
              <w:top w:val="single" w:sz="4" w:space="0" w:color="auto"/>
              <w:left w:val="nil"/>
              <w:right w:val="nil"/>
            </w:tcBorders>
            <w:vAlign w:val="bottom"/>
          </w:tcPr>
          <w:p w14:paraId="311421F1" w14:textId="77777777" w:rsidR="002B216A" w:rsidRPr="00756DE6" w:rsidRDefault="002B216A" w:rsidP="00114FA8">
            <w:pPr>
              <w:spacing w:after="0" w:line="240" w:lineRule="auto"/>
              <w:ind w:left="142"/>
              <w:rPr>
                <w:rFonts w:ascii="Times New Roman" w:hAnsi="Times New Roman"/>
                <w:color w:val="000000"/>
                <w:sz w:val="20"/>
                <w:szCs w:val="20"/>
              </w:rPr>
            </w:pPr>
          </w:p>
        </w:tc>
        <w:tc>
          <w:tcPr>
            <w:tcW w:w="1970" w:type="dxa"/>
            <w:gridSpan w:val="2"/>
            <w:tcBorders>
              <w:top w:val="single" w:sz="4" w:space="0" w:color="auto"/>
              <w:left w:val="nil"/>
              <w:right w:val="nil"/>
            </w:tcBorders>
            <w:vAlign w:val="bottom"/>
          </w:tcPr>
          <w:p w14:paraId="6C66F49D" w14:textId="10657307" w:rsidR="002B216A" w:rsidRPr="006D384C" w:rsidRDefault="002B216A" w:rsidP="00114FA8">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right w:val="nil"/>
            </w:tcBorders>
            <w:vAlign w:val="bottom"/>
          </w:tcPr>
          <w:p w14:paraId="44C3119D" w14:textId="77777777" w:rsidR="002B216A" w:rsidRPr="006D384C" w:rsidRDefault="002B216A" w:rsidP="00114FA8">
            <w:pPr>
              <w:spacing w:after="0" w:line="240" w:lineRule="auto"/>
              <w:ind w:left="142"/>
              <w:rPr>
                <w:rFonts w:ascii="Times New Roman" w:hAnsi="Times New Roman"/>
                <w:color w:val="000000"/>
                <w:sz w:val="20"/>
                <w:szCs w:val="20"/>
              </w:rPr>
            </w:pPr>
          </w:p>
        </w:tc>
        <w:tc>
          <w:tcPr>
            <w:tcW w:w="2124" w:type="dxa"/>
            <w:tcBorders>
              <w:top w:val="single" w:sz="4" w:space="0" w:color="auto"/>
              <w:left w:val="nil"/>
              <w:right w:val="single" w:sz="4" w:space="0" w:color="auto"/>
            </w:tcBorders>
            <w:vAlign w:val="bottom"/>
          </w:tcPr>
          <w:p w14:paraId="0A878124" w14:textId="79C60E66" w:rsidR="002B216A" w:rsidRPr="006D384C" w:rsidRDefault="00636525" w:rsidP="00636525">
            <w:pPr>
              <w:spacing w:after="0" w:line="240" w:lineRule="auto"/>
              <w:ind w:left="111"/>
              <w:rPr>
                <w:rFonts w:ascii="Times New Roman" w:hAnsi="Times New Roman"/>
                <w:color w:val="000000"/>
              </w:rPr>
            </w:pPr>
            <w:r>
              <w:rPr>
                <w:rFonts w:ascii="Times New Roman" w:hAnsi="Times New Roman"/>
                <w:color w:val="000000"/>
              </w:rPr>
              <w:t>А.Л. Костин</w:t>
            </w:r>
          </w:p>
        </w:tc>
      </w:tr>
      <w:tr w:rsidR="006D384C" w:rsidRPr="00660586" w14:paraId="2ECF00AB" w14:textId="77777777" w:rsidTr="00606683">
        <w:trPr>
          <w:trHeight w:val="74"/>
        </w:trPr>
        <w:tc>
          <w:tcPr>
            <w:tcW w:w="3402" w:type="dxa"/>
            <w:tcBorders>
              <w:left w:val="single" w:sz="4" w:space="0" w:color="auto"/>
              <w:bottom w:val="single" w:sz="4" w:space="0" w:color="auto"/>
            </w:tcBorders>
            <w:vAlign w:val="bottom"/>
          </w:tcPr>
          <w:p w14:paraId="01C181EB" w14:textId="4FEE7F87" w:rsidR="006D384C" w:rsidRDefault="006D384C" w:rsidP="006D384C">
            <w:pPr>
              <w:tabs>
                <w:tab w:val="left" w:pos="2098"/>
              </w:tabs>
              <w:spacing w:after="0" w:line="240" w:lineRule="auto"/>
              <w:ind w:left="114"/>
              <w:rPr>
                <w:rFonts w:ascii="Times New Roman" w:eastAsia="Times New Roman" w:hAnsi="Times New Roman"/>
                <w:color w:val="000000"/>
                <w:sz w:val="20"/>
                <w:szCs w:val="20"/>
              </w:rPr>
            </w:pPr>
          </w:p>
          <w:p w14:paraId="0B9F338A" w14:textId="77777777" w:rsidR="0016675E" w:rsidRPr="006D384C" w:rsidRDefault="0016675E" w:rsidP="006D384C">
            <w:pPr>
              <w:tabs>
                <w:tab w:val="left" w:pos="2098"/>
              </w:tabs>
              <w:spacing w:after="0" w:line="240" w:lineRule="auto"/>
              <w:ind w:left="114"/>
              <w:rPr>
                <w:rFonts w:ascii="Times New Roman" w:eastAsia="Times New Roman" w:hAnsi="Times New Roman"/>
                <w:color w:val="000000"/>
                <w:sz w:val="20"/>
                <w:szCs w:val="20"/>
              </w:rPr>
            </w:pPr>
          </w:p>
          <w:p w14:paraId="1D764938" w14:textId="3A64EC72" w:rsidR="00756DE6" w:rsidRPr="004A7178" w:rsidRDefault="00756DE6" w:rsidP="004A7178">
            <w:pPr>
              <w:tabs>
                <w:tab w:val="left" w:pos="2098"/>
              </w:tabs>
              <w:spacing w:before="60" w:after="60" w:line="240" w:lineRule="auto"/>
              <w:ind w:left="680" w:right="-170"/>
              <w:rPr>
                <w:rFonts w:ascii="Times New Roman" w:eastAsia="Times New Roman" w:hAnsi="Times New Roman"/>
                <w:color w:val="000000"/>
                <w:sz w:val="16"/>
                <w:szCs w:val="16"/>
              </w:rPr>
            </w:pPr>
          </w:p>
        </w:tc>
        <w:tc>
          <w:tcPr>
            <w:tcW w:w="2977" w:type="dxa"/>
            <w:gridSpan w:val="3"/>
            <w:tcBorders>
              <w:bottom w:val="single" w:sz="4" w:space="0" w:color="auto"/>
            </w:tcBorders>
            <w:vAlign w:val="bottom"/>
          </w:tcPr>
          <w:p w14:paraId="5DE3A86F" w14:textId="77777777" w:rsidR="006D384C" w:rsidRPr="00756DE6" w:rsidRDefault="006D384C" w:rsidP="006D384C">
            <w:pPr>
              <w:tabs>
                <w:tab w:val="left" w:pos="2098"/>
              </w:tabs>
              <w:spacing w:after="0" w:line="240" w:lineRule="auto"/>
              <w:ind w:left="57" w:right="-169"/>
              <w:rPr>
                <w:rFonts w:ascii="Times New Roman" w:eastAsia="Times New Roman" w:hAnsi="Times New Roman"/>
                <w:color w:val="000000"/>
                <w:sz w:val="20"/>
                <w:szCs w:val="20"/>
              </w:rPr>
            </w:pPr>
          </w:p>
        </w:tc>
        <w:tc>
          <w:tcPr>
            <w:tcW w:w="3686" w:type="dxa"/>
            <w:gridSpan w:val="3"/>
            <w:tcBorders>
              <w:bottom w:val="single" w:sz="4" w:space="0" w:color="auto"/>
              <w:right w:val="single" w:sz="4" w:space="0" w:color="auto"/>
            </w:tcBorders>
            <w:vAlign w:val="bottom"/>
          </w:tcPr>
          <w:p w14:paraId="5F35D23B" w14:textId="1AADED53" w:rsidR="006D384C" w:rsidRPr="006D384C" w:rsidRDefault="006D384C" w:rsidP="006D384C">
            <w:pPr>
              <w:tabs>
                <w:tab w:val="left" w:pos="2098"/>
              </w:tabs>
              <w:spacing w:after="0" w:line="240" w:lineRule="auto"/>
              <w:ind w:left="57" w:right="-169"/>
              <w:rPr>
                <w:rFonts w:ascii="Times New Roman" w:eastAsia="Times New Roman" w:hAnsi="Times New Roman"/>
                <w:color w:val="000000"/>
                <w:sz w:val="20"/>
                <w:szCs w:val="20"/>
              </w:rPr>
            </w:pPr>
          </w:p>
        </w:tc>
      </w:tr>
    </w:tbl>
    <w:p w14:paraId="1C765926" w14:textId="6B84ECBB" w:rsidR="00CA0A07" w:rsidRPr="000F7381" w:rsidRDefault="00F61756" w:rsidP="000F7381">
      <w:pPr>
        <w:spacing w:after="0" w:line="240" w:lineRule="auto"/>
        <w:rPr>
          <w:rFonts w:ascii="Times New Roman" w:hAnsi="Times New Roman"/>
          <w:szCs w:val="24"/>
        </w:rPr>
      </w:pPr>
      <w:r>
        <w:rPr>
          <w:rFonts w:ascii="Times New Roman" w:hAnsi="Times New Roman"/>
          <w:szCs w:val="24"/>
        </w:rPr>
        <w:br w:type="page"/>
      </w:r>
      <w:bookmarkStart w:id="1" w:name="Par2445"/>
      <w:bookmarkStart w:id="2" w:name="Par2450"/>
      <w:bookmarkEnd w:id="1"/>
      <w:bookmarkEnd w:id="2"/>
    </w:p>
    <w:p w14:paraId="0546EFE1" w14:textId="7D1AA3F3" w:rsidR="000F7381" w:rsidRDefault="000F7381" w:rsidP="00CA0A07">
      <w:pPr>
        <w:pStyle w:val="Default"/>
        <w:jc w:val="both"/>
        <w:rPr>
          <w:sz w:val="22"/>
          <w:szCs w:val="22"/>
        </w:rPr>
      </w:pPr>
    </w:p>
    <w:p w14:paraId="0210AC46" w14:textId="44F9EC4D" w:rsidR="000F7381" w:rsidRPr="001E3D1E" w:rsidRDefault="000F7381" w:rsidP="000F7381">
      <w:pPr>
        <w:pStyle w:val="Default"/>
        <w:jc w:val="both"/>
        <w:rPr>
          <w:b/>
          <w:sz w:val="22"/>
          <w:szCs w:val="22"/>
        </w:rPr>
      </w:pPr>
      <w:r w:rsidRPr="001E3D1E">
        <w:rPr>
          <w:b/>
          <w:sz w:val="22"/>
          <w:szCs w:val="22"/>
        </w:rPr>
        <w:t>Далее в настоящем документе будут использоваться следующие термины:</w:t>
      </w:r>
    </w:p>
    <w:p w14:paraId="748ACDF7" w14:textId="358AEB5B" w:rsidR="00CA0A07" w:rsidRDefault="00CA0A07" w:rsidP="000F7381">
      <w:pPr>
        <w:pStyle w:val="Default"/>
        <w:jc w:val="both"/>
        <w:rPr>
          <w:b/>
          <w:i/>
          <w:sz w:val="22"/>
          <w:szCs w:val="22"/>
        </w:rPr>
      </w:pPr>
    </w:p>
    <w:p w14:paraId="2D73CBB6" w14:textId="75553DDD" w:rsidR="006C3F00" w:rsidRDefault="006C3F00" w:rsidP="000F7381">
      <w:pPr>
        <w:pStyle w:val="Default"/>
        <w:jc w:val="both"/>
        <w:rPr>
          <w:b/>
          <w:i/>
          <w:sz w:val="22"/>
          <w:szCs w:val="22"/>
        </w:rPr>
      </w:pPr>
      <w:r>
        <w:rPr>
          <w:b/>
          <w:i/>
          <w:sz w:val="22"/>
          <w:szCs w:val="22"/>
        </w:rPr>
        <w:t>«Биржа» - Публичное акционерное общество «Московская Биржа ММВБ-РТС» (ПАО Московская биржа) или его правопреемник;</w:t>
      </w:r>
    </w:p>
    <w:p w14:paraId="62333ECB" w14:textId="77777777" w:rsidR="006C18F1" w:rsidRPr="006C18F1" w:rsidRDefault="006C18F1" w:rsidP="000F7381">
      <w:pPr>
        <w:pStyle w:val="Default"/>
        <w:jc w:val="both"/>
        <w:rPr>
          <w:b/>
          <w:i/>
          <w:sz w:val="8"/>
          <w:szCs w:val="8"/>
        </w:rPr>
      </w:pPr>
    </w:p>
    <w:p w14:paraId="7B5573D2" w14:textId="2022EA89" w:rsidR="00CA0A07" w:rsidRDefault="00CA0A07" w:rsidP="000F7381">
      <w:pPr>
        <w:pStyle w:val="Default"/>
        <w:jc w:val="both"/>
        <w:rPr>
          <w:b/>
          <w:i/>
          <w:sz w:val="22"/>
          <w:szCs w:val="22"/>
        </w:rPr>
      </w:pPr>
      <w:r w:rsidRPr="001E3D1E">
        <w:rPr>
          <w:b/>
          <w:i/>
          <w:sz w:val="22"/>
          <w:szCs w:val="22"/>
        </w:rPr>
        <w:t xml:space="preserve">«Закон о несостоятельности (банкротстве)» </w:t>
      </w:r>
      <w:r w:rsidR="000F7381" w:rsidRPr="001E3D1E">
        <w:rPr>
          <w:b/>
          <w:i/>
          <w:sz w:val="22"/>
          <w:szCs w:val="22"/>
        </w:rPr>
        <w:t xml:space="preserve">- </w:t>
      </w:r>
      <w:r w:rsidRPr="001E3D1E">
        <w:rPr>
          <w:b/>
          <w:i/>
          <w:sz w:val="22"/>
          <w:szCs w:val="22"/>
        </w:rPr>
        <w:t>Федеральный закон от 26.10.2002 №127-ФЗ «О несостоятельности (банкротстве)» или иной федеральный закон, вступивший в силу в связи с прекращением действия Федерального закона от 26.10.2002 №127-ФЗ</w:t>
      </w:r>
      <w:r w:rsidR="001E3D1E" w:rsidRPr="001E3D1E">
        <w:rPr>
          <w:b/>
          <w:i/>
          <w:sz w:val="22"/>
          <w:szCs w:val="22"/>
        </w:rPr>
        <w:t>;</w:t>
      </w:r>
    </w:p>
    <w:p w14:paraId="768C560B" w14:textId="77777777" w:rsidR="006C18F1" w:rsidRPr="006C18F1" w:rsidRDefault="006C18F1" w:rsidP="000F7381">
      <w:pPr>
        <w:pStyle w:val="Default"/>
        <w:jc w:val="both"/>
        <w:rPr>
          <w:b/>
          <w:i/>
          <w:sz w:val="8"/>
          <w:szCs w:val="8"/>
        </w:rPr>
      </w:pPr>
    </w:p>
    <w:p w14:paraId="7348207A" w14:textId="0A8D93B2" w:rsidR="00CA0A07" w:rsidRDefault="00CA0A07" w:rsidP="000F7381">
      <w:pPr>
        <w:pStyle w:val="Default"/>
        <w:jc w:val="both"/>
        <w:rPr>
          <w:b/>
          <w:i/>
          <w:sz w:val="22"/>
          <w:szCs w:val="22"/>
        </w:rPr>
      </w:pPr>
      <w:r w:rsidRPr="001E3D1E">
        <w:rPr>
          <w:b/>
          <w:i/>
          <w:sz w:val="22"/>
          <w:szCs w:val="22"/>
        </w:rPr>
        <w:t xml:space="preserve">«Закон о рынке ценных бумаг» </w:t>
      </w:r>
      <w:r w:rsidR="001E3D1E" w:rsidRPr="001E3D1E">
        <w:rPr>
          <w:b/>
          <w:i/>
          <w:sz w:val="22"/>
          <w:szCs w:val="22"/>
        </w:rPr>
        <w:t xml:space="preserve">- </w:t>
      </w:r>
      <w:r w:rsidRPr="001E3D1E">
        <w:rPr>
          <w:b/>
          <w:i/>
          <w:sz w:val="22"/>
          <w:szCs w:val="22"/>
        </w:rPr>
        <w:t>Федеральный закон от 22.04.1996 №39-ФЗ «О рынке ценных бумаг» или иной федеральный закон, вступивший в силу в связи с прекращением действия Федерального закона от 22.04.1996 №39-ФЗ</w:t>
      </w:r>
      <w:r w:rsidR="001E3D1E" w:rsidRPr="001E3D1E">
        <w:rPr>
          <w:b/>
          <w:i/>
          <w:sz w:val="22"/>
          <w:szCs w:val="22"/>
        </w:rPr>
        <w:t>;</w:t>
      </w:r>
    </w:p>
    <w:p w14:paraId="7467D91F" w14:textId="77777777" w:rsidR="006C18F1" w:rsidRPr="006C18F1" w:rsidRDefault="006C18F1" w:rsidP="000F7381">
      <w:pPr>
        <w:pStyle w:val="Default"/>
        <w:jc w:val="both"/>
        <w:rPr>
          <w:b/>
          <w:i/>
          <w:sz w:val="8"/>
          <w:szCs w:val="8"/>
        </w:rPr>
      </w:pPr>
    </w:p>
    <w:p w14:paraId="3B4A270E" w14:textId="7087BDDC" w:rsidR="00CA0A07" w:rsidRDefault="00CA0A07" w:rsidP="000F7381">
      <w:pPr>
        <w:pStyle w:val="Default"/>
        <w:jc w:val="both"/>
        <w:rPr>
          <w:b/>
          <w:i/>
          <w:sz w:val="22"/>
          <w:szCs w:val="22"/>
        </w:rPr>
      </w:pPr>
      <w:r w:rsidRPr="001E3D1E">
        <w:rPr>
          <w:b/>
          <w:i/>
          <w:sz w:val="22"/>
          <w:szCs w:val="22"/>
        </w:rPr>
        <w:t xml:space="preserve">«Законодательство РФ» </w:t>
      </w:r>
      <w:r w:rsidR="001E3D1E" w:rsidRPr="001E3D1E">
        <w:rPr>
          <w:b/>
          <w:i/>
          <w:sz w:val="22"/>
          <w:szCs w:val="22"/>
        </w:rPr>
        <w:t xml:space="preserve">- </w:t>
      </w:r>
      <w:r w:rsidRPr="001E3D1E">
        <w:rPr>
          <w:b/>
          <w:i/>
          <w:sz w:val="22"/>
          <w:szCs w:val="22"/>
        </w:rPr>
        <w:t xml:space="preserve">федеральные законы (в т.ч. Закон о рынке ценных бумаг) и подзаконные нормативные акты, включая </w:t>
      </w:r>
      <w:r w:rsidR="000F7381" w:rsidRPr="001E3D1E">
        <w:rPr>
          <w:b/>
          <w:i/>
          <w:sz w:val="22"/>
          <w:szCs w:val="22"/>
        </w:rPr>
        <w:t xml:space="preserve">нормативные </w:t>
      </w:r>
      <w:r w:rsidR="001E3D1E" w:rsidRPr="001E3D1E">
        <w:rPr>
          <w:b/>
          <w:i/>
          <w:sz w:val="22"/>
          <w:szCs w:val="22"/>
        </w:rPr>
        <w:t>акты Банка России;</w:t>
      </w:r>
    </w:p>
    <w:p w14:paraId="228BA40C" w14:textId="77777777" w:rsidR="006C18F1" w:rsidRPr="006C18F1" w:rsidRDefault="006C18F1" w:rsidP="000F7381">
      <w:pPr>
        <w:pStyle w:val="Default"/>
        <w:jc w:val="both"/>
        <w:rPr>
          <w:b/>
          <w:i/>
          <w:sz w:val="8"/>
          <w:szCs w:val="8"/>
        </w:rPr>
      </w:pPr>
    </w:p>
    <w:p w14:paraId="7CAA53DB" w14:textId="77777777" w:rsidR="00C11661" w:rsidRDefault="00C11661" w:rsidP="00C11661">
      <w:pPr>
        <w:pStyle w:val="Default"/>
        <w:jc w:val="both"/>
        <w:rPr>
          <w:b/>
          <w:i/>
          <w:sz w:val="22"/>
          <w:szCs w:val="22"/>
        </w:rPr>
      </w:pPr>
      <w:r w:rsidRPr="001E3D1E">
        <w:rPr>
          <w:b/>
          <w:i/>
          <w:sz w:val="22"/>
          <w:szCs w:val="22"/>
        </w:rPr>
        <w:t>«Инструкция Банка России №</w:t>
      </w:r>
      <w:r>
        <w:rPr>
          <w:b/>
          <w:i/>
          <w:sz w:val="22"/>
          <w:szCs w:val="22"/>
        </w:rPr>
        <w:t>199</w:t>
      </w:r>
      <w:r w:rsidRPr="001E3D1E">
        <w:rPr>
          <w:b/>
          <w:i/>
          <w:sz w:val="22"/>
          <w:szCs w:val="22"/>
        </w:rPr>
        <w:t>-И» - Инструкция Банка России от 2</w:t>
      </w:r>
      <w:r>
        <w:rPr>
          <w:b/>
          <w:i/>
          <w:sz w:val="22"/>
          <w:szCs w:val="22"/>
        </w:rPr>
        <w:t>9</w:t>
      </w:r>
      <w:r w:rsidRPr="001E3D1E">
        <w:rPr>
          <w:b/>
          <w:i/>
          <w:sz w:val="22"/>
          <w:szCs w:val="22"/>
        </w:rPr>
        <w:t>.</w:t>
      </w:r>
      <w:r>
        <w:rPr>
          <w:b/>
          <w:i/>
          <w:sz w:val="22"/>
          <w:szCs w:val="22"/>
        </w:rPr>
        <w:t>11</w:t>
      </w:r>
      <w:r w:rsidRPr="001E3D1E">
        <w:rPr>
          <w:b/>
          <w:i/>
          <w:sz w:val="22"/>
          <w:szCs w:val="22"/>
        </w:rPr>
        <w:t>.201</w:t>
      </w:r>
      <w:r>
        <w:rPr>
          <w:b/>
          <w:i/>
          <w:sz w:val="22"/>
          <w:szCs w:val="22"/>
        </w:rPr>
        <w:t>9</w:t>
      </w:r>
      <w:r w:rsidRPr="001E3D1E">
        <w:rPr>
          <w:b/>
          <w:i/>
          <w:sz w:val="22"/>
          <w:szCs w:val="22"/>
        </w:rPr>
        <w:t xml:space="preserve"> №1</w:t>
      </w:r>
      <w:r>
        <w:rPr>
          <w:b/>
          <w:i/>
          <w:sz w:val="22"/>
          <w:szCs w:val="22"/>
        </w:rPr>
        <w:t>99</w:t>
      </w:r>
      <w:r w:rsidRPr="001E3D1E">
        <w:rPr>
          <w:b/>
          <w:i/>
          <w:sz w:val="22"/>
          <w:szCs w:val="22"/>
        </w:rPr>
        <w:t xml:space="preserve">-И «Об обязательных нормативах </w:t>
      </w:r>
      <w:r>
        <w:rPr>
          <w:b/>
          <w:i/>
          <w:sz w:val="22"/>
          <w:szCs w:val="22"/>
        </w:rPr>
        <w:t xml:space="preserve">и надбавках к нормативам достаточности капитала </w:t>
      </w:r>
      <w:r w:rsidRPr="001E3D1E">
        <w:rPr>
          <w:b/>
          <w:i/>
          <w:sz w:val="22"/>
          <w:szCs w:val="22"/>
        </w:rPr>
        <w:t>банков</w:t>
      </w:r>
      <w:r>
        <w:rPr>
          <w:b/>
          <w:i/>
          <w:sz w:val="22"/>
          <w:szCs w:val="22"/>
        </w:rPr>
        <w:t xml:space="preserve"> с универсальной лицензией</w:t>
      </w:r>
      <w:r w:rsidRPr="001E3D1E">
        <w:rPr>
          <w:b/>
          <w:i/>
          <w:sz w:val="22"/>
          <w:szCs w:val="22"/>
        </w:rPr>
        <w:t>» или иной нормативный документ, вступивший в силу в связи с прекращением действия Инструкции Банка России от 2</w:t>
      </w:r>
      <w:r>
        <w:rPr>
          <w:b/>
          <w:i/>
          <w:sz w:val="22"/>
          <w:szCs w:val="22"/>
        </w:rPr>
        <w:t>9</w:t>
      </w:r>
      <w:r w:rsidRPr="001E3D1E">
        <w:rPr>
          <w:b/>
          <w:i/>
          <w:sz w:val="22"/>
          <w:szCs w:val="22"/>
        </w:rPr>
        <w:t>.</w:t>
      </w:r>
      <w:r>
        <w:rPr>
          <w:b/>
          <w:i/>
          <w:sz w:val="22"/>
          <w:szCs w:val="22"/>
        </w:rPr>
        <w:t>11</w:t>
      </w:r>
      <w:r w:rsidRPr="001E3D1E">
        <w:rPr>
          <w:b/>
          <w:i/>
          <w:sz w:val="22"/>
          <w:szCs w:val="22"/>
        </w:rPr>
        <w:t>.20</w:t>
      </w:r>
      <w:r>
        <w:rPr>
          <w:b/>
          <w:i/>
          <w:sz w:val="22"/>
          <w:szCs w:val="22"/>
        </w:rPr>
        <w:t>19</w:t>
      </w:r>
      <w:r w:rsidRPr="001E3D1E">
        <w:rPr>
          <w:b/>
          <w:i/>
          <w:sz w:val="22"/>
          <w:szCs w:val="22"/>
        </w:rPr>
        <w:t xml:space="preserve"> №1</w:t>
      </w:r>
      <w:r>
        <w:rPr>
          <w:b/>
          <w:i/>
          <w:sz w:val="22"/>
          <w:szCs w:val="22"/>
        </w:rPr>
        <w:t>99</w:t>
      </w:r>
      <w:r w:rsidRPr="001E3D1E">
        <w:rPr>
          <w:b/>
          <w:i/>
          <w:sz w:val="22"/>
          <w:szCs w:val="22"/>
        </w:rPr>
        <w:t>-И;</w:t>
      </w:r>
    </w:p>
    <w:p w14:paraId="37DED06C" w14:textId="77777777" w:rsidR="006C18F1" w:rsidRPr="006C18F1" w:rsidRDefault="006C18F1" w:rsidP="000F7381">
      <w:pPr>
        <w:pStyle w:val="Default"/>
        <w:jc w:val="both"/>
        <w:rPr>
          <w:b/>
          <w:i/>
          <w:sz w:val="8"/>
          <w:szCs w:val="8"/>
        </w:rPr>
      </w:pPr>
    </w:p>
    <w:p w14:paraId="4B78C8BD" w14:textId="1F3FD66E" w:rsidR="001E3D1E" w:rsidRDefault="00CA0A07" w:rsidP="001E3D1E">
      <w:pPr>
        <w:autoSpaceDE w:val="0"/>
        <w:autoSpaceDN w:val="0"/>
        <w:adjustRightInd w:val="0"/>
        <w:spacing w:after="0" w:line="240" w:lineRule="auto"/>
        <w:jc w:val="both"/>
        <w:rPr>
          <w:rFonts w:ascii="Times New Roman" w:hAnsi="Times New Roman"/>
          <w:b/>
          <w:bCs/>
          <w:i/>
          <w:iCs/>
          <w:color w:val="000000"/>
        </w:rPr>
      </w:pPr>
      <w:r w:rsidRPr="001E3D1E">
        <w:rPr>
          <w:rFonts w:ascii="Times New Roman" w:hAnsi="Times New Roman"/>
          <w:b/>
          <w:i/>
        </w:rPr>
        <w:t xml:space="preserve">«Лента новостей» </w:t>
      </w:r>
      <w:r w:rsidR="001E3D1E" w:rsidRPr="001E3D1E">
        <w:rPr>
          <w:rFonts w:ascii="Times New Roman" w:hAnsi="Times New Roman"/>
          <w:b/>
          <w:i/>
        </w:rPr>
        <w:t xml:space="preserve">- </w:t>
      </w:r>
      <w:r w:rsidR="001E3D1E" w:rsidRPr="001E3D1E">
        <w:rPr>
          <w:rFonts w:ascii="Times New Roman" w:hAnsi="Times New Roman"/>
          <w:b/>
          <w:bCs/>
          <w:i/>
          <w:iCs/>
          <w:color w:val="000000"/>
        </w:rPr>
        <w:t>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6F11F647" w14:textId="77777777" w:rsidR="006C18F1" w:rsidRPr="006C18F1" w:rsidRDefault="006C18F1" w:rsidP="001E3D1E">
      <w:pPr>
        <w:autoSpaceDE w:val="0"/>
        <w:autoSpaceDN w:val="0"/>
        <w:adjustRightInd w:val="0"/>
        <w:spacing w:after="0" w:line="240" w:lineRule="auto"/>
        <w:jc w:val="both"/>
        <w:rPr>
          <w:rFonts w:ascii="Times New Roman" w:hAnsi="Times New Roman"/>
          <w:b/>
          <w:bCs/>
          <w:i/>
          <w:iCs/>
          <w:color w:val="000000"/>
          <w:sz w:val="8"/>
          <w:szCs w:val="8"/>
        </w:rPr>
      </w:pPr>
    </w:p>
    <w:p w14:paraId="59698CA7" w14:textId="0A41BD78" w:rsidR="006C3F00" w:rsidRDefault="006C3F00" w:rsidP="001E3D1E">
      <w:pPr>
        <w:autoSpaceDE w:val="0"/>
        <w:autoSpaceDN w:val="0"/>
        <w:adjustRightInd w:val="0"/>
        <w:spacing w:after="0" w:line="240" w:lineRule="auto"/>
        <w:jc w:val="both"/>
        <w:rPr>
          <w:rFonts w:ascii="Times New Roman" w:hAnsi="Times New Roman"/>
          <w:b/>
          <w:bCs/>
          <w:i/>
          <w:iCs/>
          <w:color w:val="000000"/>
        </w:rPr>
      </w:pPr>
      <w:r>
        <w:rPr>
          <w:rFonts w:ascii="Times New Roman" w:hAnsi="Times New Roman"/>
          <w:b/>
          <w:bCs/>
          <w:i/>
          <w:iCs/>
          <w:color w:val="000000"/>
        </w:rPr>
        <w:t>НРД – Небанковская кредитная организация акционерное общество «Национальный расчетный депозитарий» (НКО АО НРД</w:t>
      </w:r>
      <w:r w:rsidR="00110074">
        <w:rPr>
          <w:rFonts w:ascii="Times New Roman" w:hAnsi="Times New Roman"/>
          <w:b/>
          <w:bCs/>
          <w:i/>
          <w:iCs/>
          <w:color w:val="000000"/>
        </w:rPr>
        <w:t>), осуществляющий централизованный учет прав на Облигации, или его правопреемник;</w:t>
      </w:r>
    </w:p>
    <w:p w14:paraId="0995D277" w14:textId="77777777" w:rsidR="006C18F1" w:rsidRPr="006C18F1" w:rsidRDefault="006C18F1" w:rsidP="001E3D1E">
      <w:pPr>
        <w:autoSpaceDE w:val="0"/>
        <w:autoSpaceDN w:val="0"/>
        <w:adjustRightInd w:val="0"/>
        <w:spacing w:after="0" w:line="240" w:lineRule="auto"/>
        <w:jc w:val="both"/>
        <w:rPr>
          <w:rFonts w:ascii="Times New Roman" w:hAnsi="Times New Roman"/>
          <w:b/>
          <w:bCs/>
          <w:i/>
          <w:iCs/>
          <w:color w:val="000000"/>
          <w:sz w:val="8"/>
          <w:szCs w:val="8"/>
        </w:rPr>
      </w:pPr>
    </w:p>
    <w:p w14:paraId="1E81917E" w14:textId="546808CF" w:rsidR="00CA0A07" w:rsidRDefault="00CA0A07" w:rsidP="000F7381">
      <w:pPr>
        <w:pStyle w:val="Default"/>
        <w:jc w:val="both"/>
        <w:rPr>
          <w:b/>
          <w:i/>
          <w:sz w:val="22"/>
          <w:szCs w:val="22"/>
        </w:rPr>
      </w:pPr>
      <w:r w:rsidRPr="001E3D1E">
        <w:rPr>
          <w:b/>
          <w:i/>
          <w:sz w:val="22"/>
          <w:szCs w:val="22"/>
        </w:rPr>
        <w:t xml:space="preserve">«Облигации» (в единственном числе – «Облигация») </w:t>
      </w:r>
      <w:r w:rsidR="001E3D1E" w:rsidRPr="001E3D1E">
        <w:rPr>
          <w:b/>
          <w:i/>
          <w:sz w:val="22"/>
          <w:szCs w:val="22"/>
        </w:rPr>
        <w:t xml:space="preserve">- </w:t>
      </w:r>
      <w:r w:rsidRPr="001E3D1E">
        <w:rPr>
          <w:b/>
          <w:i/>
          <w:sz w:val="22"/>
          <w:szCs w:val="22"/>
        </w:rPr>
        <w:t xml:space="preserve">облигации, размещаемые </w:t>
      </w:r>
      <w:r w:rsidR="001E3D1E">
        <w:rPr>
          <w:b/>
          <w:i/>
          <w:sz w:val="22"/>
          <w:szCs w:val="22"/>
        </w:rPr>
        <w:t>в рамках Программы облигаций;</w:t>
      </w:r>
    </w:p>
    <w:p w14:paraId="3626D0A1" w14:textId="77777777" w:rsidR="006C18F1" w:rsidRPr="006C18F1" w:rsidRDefault="006C18F1" w:rsidP="000F7381">
      <w:pPr>
        <w:pStyle w:val="Default"/>
        <w:jc w:val="both"/>
        <w:rPr>
          <w:b/>
          <w:i/>
          <w:sz w:val="8"/>
          <w:szCs w:val="8"/>
        </w:rPr>
      </w:pPr>
    </w:p>
    <w:p w14:paraId="23542CCA" w14:textId="62BF539A" w:rsidR="00CA0A07" w:rsidRDefault="00CA0A07" w:rsidP="000F7381">
      <w:pPr>
        <w:pStyle w:val="Default"/>
        <w:jc w:val="both"/>
        <w:rPr>
          <w:b/>
          <w:i/>
          <w:sz w:val="22"/>
          <w:szCs w:val="22"/>
        </w:rPr>
      </w:pPr>
      <w:r w:rsidRPr="001E3D1E">
        <w:rPr>
          <w:b/>
          <w:i/>
          <w:sz w:val="22"/>
          <w:szCs w:val="22"/>
        </w:rPr>
        <w:t xml:space="preserve">«Положение Банка России №646-П» </w:t>
      </w:r>
      <w:r w:rsidR="001E3D1E">
        <w:rPr>
          <w:b/>
          <w:i/>
          <w:sz w:val="22"/>
          <w:szCs w:val="22"/>
        </w:rPr>
        <w:t xml:space="preserve">- </w:t>
      </w:r>
      <w:r w:rsidRPr="001E3D1E">
        <w:rPr>
          <w:b/>
          <w:i/>
          <w:sz w:val="22"/>
          <w:szCs w:val="22"/>
        </w:rPr>
        <w:t>Положение Банка России от 04.07.2018 №646-П «О методике определения собственных средств (капитала) кредитных организаций («Базель III»)» или иной нормативный документ, вступивший в силу в связи с прекращением действия Положения Банка России от 04.07.2018 №646-П</w:t>
      </w:r>
      <w:r w:rsidR="001E3D1E">
        <w:rPr>
          <w:b/>
          <w:i/>
          <w:sz w:val="22"/>
          <w:szCs w:val="22"/>
        </w:rPr>
        <w:t>;</w:t>
      </w:r>
    </w:p>
    <w:p w14:paraId="60F72185" w14:textId="77777777" w:rsidR="006C18F1" w:rsidRPr="006C18F1" w:rsidRDefault="006C18F1" w:rsidP="000F7381">
      <w:pPr>
        <w:pStyle w:val="Default"/>
        <w:jc w:val="both"/>
        <w:rPr>
          <w:b/>
          <w:i/>
          <w:sz w:val="8"/>
          <w:szCs w:val="8"/>
        </w:rPr>
      </w:pPr>
    </w:p>
    <w:p w14:paraId="545D9740" w14:textId="191850CB" w:rsidR="00CA0A07" w:rsidRDefault="00CA0A07" w:rsidP="000F7381">
      <w:pPr>
        <w:pStyle w:val="Default"/>
        <w:jc w:val="both"/>
        <w:rPr>
          <w:b/>
          <w:i/>
          <w:sz w:val="22"/>
          <w:szCs w:val="22"/>
        </w:rPr>
      </w:pPr>
      <w:r w:rsidRPr="001E3D1E">
        <w:rPr>
          <w:b/>
          <w:i/>
          <w:sz w:val="22"/>
          <w:szCs w:val="22"/>
        </w:rPr>
        <w:t xml:space="preserve">«Положение о раскрытии информации» </w:t>
      </w:r>
      <w:r w:rsidR="001E3D1E">
        <w:rPr>
          <w:b/>
          <w:i/>
          <w:sz w:val="22"/>
          <w:szCs w:val="22"/>
        </w:rPr>
        <w:t xml:space="preserve">- </w:t>
      </w:r>
      <w:r w:rsidRPr="001E3D1E">
        <w:rPr>
          <w:b/>
          <w:i/>
          <w:sz w:val="22"/>
          <w:szCs w:val="22"/>
        </w:rPr>
        <w:t xml:space="preserve">Положение </w:t>
      </w:r>
      <w:r w:rsidR="00574899" w:rsidRPr="001E3D1E">
        <w:rPr>
          <w:b/>
          <w:i/>
          <w:sz w:val="22"/>
          <w:szCs w:val="22"/>
        </w:rPr>
        <w:t>Банк</w:t>
      </w:r>
      <w:r w:rsidR="00574899">
        <w:rPr>
          <w:b/>
          <w:i/>
          <w:sz w:val="22"/>
          <w:szCs w:val="22"/>
        </w:rPr>
        <w:t>а</w:t>
      </w:r>
      <w:r w:rsidR="00574899" w:rsidRPr="001E3D1E">
        <w:rPr>
          <w:b/>
          <w:i/>
          <w:sz w:val="22"/>
          <w:szCs w:val="22"/>
        </w:rPr>
        <w:t xml:space="preserve"> России </w:t>
      </w:r>
      <w:r w:rsidR="00574899">
        <w:rPr>
          <w:b/>
          <w:i/>
          <w:sz w:val="22"/>
          <w:szCs w:val="22"/>
        </w:rPr>
        <w:t xml:space="preserve">от </w:t>
      </w:r>
      <w:r w:rsidR="00574899" w:rsidRPr="001E3D1E">
        <w:rPr>
          <w:b/>
          <w:i/>
          <w:sz w:val="22"/>
          <w:szCs w:val="22"/>
        </w:rPr>
        <w:t xml:space="preserve">30.12.2014 №454-П </w:t>
      </w:r>
      <w:r w:rsidR="00574899">
        <w:rPr>
          <w:b/>
          <w:i/>
          <w:sz w:val="22"/>
          <w:szCs w:val="22"/>
        </w:rPr>
        <w:t>«О</w:t>
      </w:r>
      <w:r w:rsidRPr="001E3D1E">
        <w:rPr>
          <w:b/>
          <w:i/>
          <w:sz w:val="22"/>
          <w:szCs w:val="22"/>
        </w:rPr>
        <w:t xml:space="preserve"> раскрытии информации эмитентами эмиссионных ценных бумаг</w:t>
      </w:r>
      <w:r w:rsidR="00574899">
        <w:rPr>
          <w:b/>
          <w:i/>
          <w:sz w:val="22"/>
          <w:szCs w:val="22"/>
        </w:rPr>
        <w:t xml:space="preserve">» </w:t>
      </w:r>
      <w:r w:rsidRPr="001E3D1E">
        <w:rPr>
          <w:b/>
          <w:i/>
          <w:sz w:val="22"/>
          <w:szCs w:val="22"/>
        </w:rPr>
        <w:t>или иной нормативный акт, вступивший в силу в связи с прекращением действия Положения Банка России от 30.12.2014</w:t>
      </w:r>
      <w:r w:rsidR="006C18F1">
        <w:rPr>
          <w:b/>
          <w:i/>
          <w:sz w:val="22"/>
          <w:szCs w:val="22"/>
        </w:rPr>
        <w:t xml:space="preserve">      </w:t>
      </w:r>
      <w:r w:rsidRPr="001E3D1E">
        <w:rPr>
          <w:b/>
          <w:i/>
          <w:sz w:val="22"/>
          <w:szCs w:val="22"/>
        </w:rPr>
        <w:t xml:space="preserve"> №454-П</w:t>
      </w:r>
      <w:r w:rsidR="00574899">
        <w:rPr>
          <w:b/>
          <w:i/>
          <w:sz w:val="22"/>
          <w:szCs w:val="22"/>
        </w:rPr>
        <w:t>;</w:t>
      </w:r>
    </w:p>
    <w:p w14:paraId="78C95892" w14:textId="77777777" w:rsidR="006C18F1" w:rsidRPr="006C18F1" w:rsidRDefault="006C18F1" w:rsidP="000F7381">
      <w:pPr>
        <w:pStyle w:val="Default"/>
        <w:jc w:val="both"/>
        <w:rPr>
          <w:b/>
          <w:i/>
          <w:sz w:val="8"/>
          <w:szCs w:val="8"/>
        </w:rPr>
      </w:pPr>
    </w:p>
    <w:p w14:paraId="489A4182" w14:textId="5DBCA2AB" w:rsidR="00CA0A07" w:rsidRDefault="00CA0A07" w:rsidP="000F7381">
      <w:pPr>
        <w:pStyle w:val="Default"/>
        <w:jc w:val="both"/>
        <w:rPr>
          <w:b/>
          <w:i/>
          <w:sz w:val="22"/>
          <w:szCs w:val="22"/>
        </w:rPr>
      </w:pPr>
      <w:r w:rsidRPr="001E3D1E">
        <w:rPr>
          <w:b/>
          <w:i/>
          <w:sz w:val="22"/>
          <w:szCs w:val="22"/>
        </w:rPr>
        <w:t xml:space="preserve">«Программа», «Программа облигаций» </w:t>
      </w:r>
      <w:r w:rsidR="00574899">
        <w:rPr>
          <w:b/>
          <w:i/>
          <w:sz w:val="22"/>
          <w:szCs w:val="22"/>
        </w:rPr>
        <w:t xml:space="preserve">- </w:t>
      </w:r>
      <w:r w:rsidRPr="001E3D1E">
        <w:rPr>
          <w:b/>
          <w:i/>
          <w:sz w:val="22"/>
          <w:szCs w:val="22"/>
        </w:rPr>
        <w:t>настоящ</w:t>
      </w:r>
      <w:r w:rsidR="00574899">
        <w:rPr>
          <w:b/>
          <w:i/>
          <w:sz w:val="22"/>
          <w:szCs w:val="22"/>
        </w:rPr>
        <w:t>ая</w:t>
      </w:r>
      <w:r w:rsidRPr="001E3D1E">
        <w:rPr>
          <w:b/>
          <w:i/>
          <w:sz w:val="22"/>
          <w:szCs w:val="22"/>
        </w:rPr>
        <w:t xml:space="preserve"> </w:t>
      </w:r>
      <w:r w:rsidR="00574899">
        <w:rPr>
          <w:b/>
          <w:i/>
          <w:sz w:val="22"/>
          <w:szCs w:val="22"/>
        </w:rPr>
        <w:t xml:space="preserve">Программа </w:t>
      </w:r>
      <w:r w:rsidRPr="001E3D1E">
        <w:rPr>
          <w:b/>
          <w:i/>
          <w:sz w:val="22"/>
          <w:szCs w:val="22"/>
        </w:rPr>
        <w:t xml:space="preserve">облигаций серии </w:t>
      </w:r>
      <w:r w:rsidR="00574899">
        <w:rPr>
          <w:b/>
          <w:i/>
          <w:sz w:val="22"/>
          <w:szCs w:val="22"/>
        </w:rPr>
        <w:t>СУБ</w:t>
      </w:r>
      <w:r w:rsidRPr="001E3D1E">
        <w:rPr>
          <w:b/>
          <w:i/>
          <w:sz w:val="22"/>
          <w:szCs w:val="22"/>
        </w:rPr>
        <w:t>-Т2</w:t>
      </w:r>
      <w:r w:rsidR="00574899">
        <w:rPr>
          <w:b/>
          <w:i/>
          <w:sz w:val="22"/>
          <w:szCs w:val="22"/>
        </w:rPr>
        <w:t>;</w:t>
      </w:r>
    </w:p>
    <w:p w14:paraId="28B958E8" w14:textId="77777777" w:rsidR="00F769F2" w:rsidRPr="00F769F2" w:rsidRDefault="00F769F2" w:rsidP="000F7381">
      <w:pPr>
        <w:pStyle w:val="Default"/>
        <w:jc w:val="both"/>
        <w:rPr>
          <w:b/>
          <w:i/>
          <w:sz w:val="8"/>
          <w:szCs w:val="8"/>
        </w:rPr>
      </w:pPr>
    </w:p>
    <w:p w14:paraId="71E4EE24" w14:textId="5E45067E" w:rsidR="00CA0A07" w:rsidRDefault="00CA0A07" w:rsidP="000F7381">
      <w:pPr>
        <w:pStyle w:val="Default"/>
        <w:jc w:val="both"/>
        <w:rPr>
          <w:b/>
          <w:i/>
          <w:sz w:val="22"/>
          <w:szCs w:val="22"/>
        </w:rPr>
      </w:pPr>
      <w:r w:rsidRPr="00500ABF">
        <w:rPr>
          <w:b/>
          <w:i/>
          <w:sz w:val="22"/>
          <w:szCs w:val="22"/>
        </w:rPr>
        <w:t>«Решение о выпуске облигаций»</w:t>
      </w:r>
      <w:r w:rsidR="00500ABF" w:rsidRPr="00500ABF">
        <w:rPr>
          <w:b/>
          <w:i/>
          <w:sz w:val="22"/>
          <w:szCs w:val="22"/>
        </w:rPr>
        <w:t>, «Решение о выпуске»</w:t>
      </w:r>
      <w:r w:rsidR="008515A0">
        <w:rPr>
          <w:b/>
          <w:i/>
          <w:sz w:val="22"/>
          <w:szCs w:val="22"/>
        </w:rPr>
        <w:t>, «Решение о выпуске ценных бумаг»</w:t>
      </w:r>
      <w:r w:rsidR="00500ABF" w:rsidRPr="00500ABF">
        <w:rPr>
          <w:b/>
          <w:i/>
          <w:sz w:val="22"/>
          <w:szCs w:val="22"/>
        </w:rPr>
        <w:t xml:space="preserve"> - Решение о выпуске </w:t>
      </w:r>
      <w:r w:rsidR="00774282">
        <w:rPr>
          <w:b/>
          <w:i/>
          <w:sz w:val="22"/>
          <w:szCs w:val="22"/>
        </w:rPr>
        <w:t>ценных бумаг</w:t>
      </w:r>
      <w:r w:rsidR="00615915">
        <w:rPr>
          <w:b/>
          <w:i/>
          <w:sz w:val="22"/>
          <w:szCs w:val="22"/>
        </w:rPr>
        <w:t xml:space="preserve"> </w:t>
      </w:r>
      <w:r w:rsidR="00500ABF" w:rsidRPr="00500ABF">
        <w:rPr>
          <w:b/>
          <w:i/>
          <w:sz w:val="22"/>
          <w:szCs w:val="22"/>
        </w:rPr>
        <w:t>в рамках Программы облигаций;</w:t>
      </w:r>
    </w:p>
    <w:p w14:paraId="542DA714" w14:textId="77777777" w:rsidR="006C18F1" w:rsidRPr="006C18F1" w:rsidRDefault="006C18F1" w:rsidP="000F7381">
      <w:pPr>
        <w:pStyle w:val="Default"/>
        <w:jc w:val="both"/>
        <w:rPr>
          <w:b/>
          <w:i/>
          <w:sz w:val="8"/>
          <w:szCs w:val="8"/>
        </w:rPr>
      </w:pPr>
    </w:p>
    <w:p w14:paraId="10E86DF4" w14:textId="070C3904" w:rsidR="00046E59" w:rsidRDefault="00046E59" w:rsidP="00046E59">
      <w:pPr>
        <w:widowControl w:val="0"/>
        <w:autoSpaceDE w:val="0"/>
        <w:autoSpaceDN w:val="0"/>
        <w:adjustRightInd w:val="0"/>
        <w:spacing w:after="0" w:line="240" w:lineRule="auto"/>
        <w:jc w:val="both"/>
        <w:rPr>
          <w:rFonts w:ascii="Times New Roman" w:eastAsia="Times New Roman" w:hAnsi="Times New Roman"/>
          <w:b/>
          <w:bCs/>
          <w:i/>
          <w:iCs/>
          <w:color w:val="000000"/>
          <w:lang w:eastAsia="ru-RU"/>
        </w:rPr>
      </w:pPr>
      <w:r w:rsidRPr="00046E59">
        <w:rPr>
          <w:rFonts w:ascii="Times New Roman" w:eastAsia="Times New Roman" w:hAnsi="Times New Roman"/>
          <w:b/>
          <w:bCs/>
          <w:i/>
          <w:iCs/>
          <w:color w:val="000000"/>
          <w:lang w:eastAsia="ru-RU"/>
        </w:rPr>
        <w:t>«Стандарты эмиссии» - Положение Банка России от 19.12.2019 №706-П «О стандартах эмиссии ценных бумаг»;</w:t>
      </w:r>
    </w:p>
    <w:p w14:paraId="7AF3F56A" w14:textId="77777777" w:rsidR="006C18F1" w:rsidRPr="006C18F1" w:rsidRDefault="006C18F1" w:rsidP="00046E59">
      <w:pPr>
        <w:widowControl w:val="0"/>
        <w:autoSpaceDE w:val="0"/>
        <w:autoSpaceDN w:val="0"/>
        <w:adjustRightInd w:val="0"/>
        <w:spacing w:after="0" w:line="240" w:lineRule="auto"/>
        <w:jc w:val="both"/>
        <w:rPr>
          <w:rFonts w:ascii="Times New Roman" w:eastAsia="Times New Roman" w:hAnsi="Times New Roman"/>
          <w:b/>
          <w:bCs/>
          <w:i/>
          <w:iCs/>
          <w:color w:val="000000"/>
          <w:sz w:val="8"/>
          <w:szCs w:val="8"/>
          <w:lang w:eastAsia="ru-RU"/>
        </w:rPr>
      </w:pPr>
    </w:p>
    <w:p w14:paraId="7400C69A" w14:textId="1E2805D1" w:rsidR="001D2EEF" w:rsidRDefault="00CA0A07" w:rsidP="000F7381">
      <w:pPr>
        <w:pStyle w:val="Default"/>
        <w:jc w:val="both"/>
        <w:rPr>
          <w:b/>
          <w:bCs/>
          <w:i/>
          <w:iCs/>
          <w:sz w:val="22"/>
          <w:szCs w:val="22"/>
        </w:rPr>
      </w:pPr>
      <w:r w:rsidRPr="001E3D1E">
        <w:rPr>
          <w:b/>
          <w:i/>
          <w:sz w:val="22"/>
          <w:szCs w:val="22"/>
        </w:rPr>
        <w:t>«</w:t>
      </w:r>
      <w:r w:rsidR="00774282">
        <w:rPr>
          <w:b/>
          <w:i/>
          <w:sz w:val="22"/>
          <w:szCs w:val="22"/>
        </w:rPr>
        <w:t>Страница в с</w:t>
      </w:r>
      <w:r w:rsidRPr="001E3D1E">
        <w:rPr>
          <w:b/>
          <w:i/>
          <w:sz w:val="22"/>
          <w:szCs w:val="22"/>
        </w:rPr>
        <w:t>ет</w:t>
      </w:r>
      <w:r w:rsidR="00774282">
        <w:rPr>
          <w:b/>
          <w:i/>
          <w:sz w:val="22"/>
          <w:szCs w:val="22"/>
        </w:rPr>
        <w:t>и</w:t>
      </w:r>
      <w:r w:rsidRPr="001E3D1E">
        <w:rPr>
          <w:b/>
          <w:i/>
          <w:sz w:val="22"/>
          <w:szCs w:val="22"/>
        </w:rPr>
        <w:t xml:space="preserve"> Интернет» </w:t>
      </w:r>
      <w:r w:rsidR="00774282">
        <w:rPr>
          <w:b/>
          <w:i/>
          <w:sz w:val="22"/>
          <w:szCs w:val="22"/>
        </w:rPr>
        <w:t xml:space="preserve">- </w:t>
      </w:r>
      <w:r w:rsidR="00774282" w:rsidRPr="00774282">
        <w:rPr>
          <w:b/>
          <w:bCs/>
          <w:i/>
          <w:iCs/>
          <w:sz w:val="22"/>
          <w:szCs w:val="22"/>
        </w:rPr>
        <w:t xml:space="preserve">страница в сети Интернет, предоставляемая Эмитенту одним из аккредитованных агентств, по адресу: </w:t>
      </w:r>
      <w:hyperlink r:id="rId8" w:history="1">
        <w:r w:rsidR="00774282" w:rsidRPr="00774282">
          <w:rPr>
            <w:b/>
            <w:bCs/>
            <w:i/>
            <w:iCs/>
            <w:sz w:val="22"/>
            <w:szCs w:val="22"/>
          </w:rPr>
          <w:t>http://www.e-disclosure.ru/portal/company.aspx?id=1210</w:t>
        </w:r>
      </w:hyperlink>
      <w:r w:rsidR="00774282" w:rsidRPr="00774282">
        <w:rPr>
          <w:b/>
          <w:bCs/>
          <w:i/>
          <w:iCs/>
          <w:sz w:val="22"/>
          <w:szCs w:val="22"/>
        </w:rPr>
        <w:t>;</w:t>
      </w:r>
    </w:p>
    <w:p w14:paraId="0073E9D0" w14:textId="77777777" w:rsidR="006C18F1" w:rsidRPr="006C18F1" w:rsidRDefault="006C18F1" w:rsidP="000F7381">
      <w:pPr>
        <w:pStyle w:val="Default"/>
        <w:jc w:val="both"/>
        <w:rPr>
          <w:b/>
          <w:i/>
          <w:sz w:val="8"/>
          <w:szCs w:val="8"/>
        </w:rPr>
      </w:pPr>
    </w:p>
    <w:p w14:paraId="1422955F" w14:textId="2058CB73" w:rsidR="00CA0A07" w:rsidRDefault="00CA0A07" w:rsidP="000F7381">
      <w:pPr>
        <w:pStyle w:val="Default"/>
        <w:jc w:val="both"/>
        <w:rPr>
          <w:b/>
          <w:i/>
          <w:sz w:val="22"/>
          <w:szCs w:val="22"/>
        </w:rPr>
      </w:pPr>
      <w:r w:rsidRPr="001E3D1E">
        <w:rPr>
          <w:b/>
          <w:i/>
          <w:sz w:val="22"/>
          <w:szCs w:val="22"/>
        </w:rPr>
        <w:t xml:space="preserve">«Условия </w:t>
      </w:r>
      <w:r w:rsidR="00774282">
        <w:rPr>
          <w:b/>
          <w:i/>
          <w:sz w:val="22"/>
          <w:szCs w:val="22"/>
        </w:rPr>
        <w:t>размещения облигаций</w:t>
      </w:r>
      <w:r w:rsidRPr="001E3D1E">
        <w:rPr>
          <w:b/>
          <w:i/>
          <w:sz w:val="22"/>
          <w:szCs w:val="22"/>
        </w:rPr>
        <w:t>»</w:t>
      </w:r>
      <w:r w:rsidR="00774282">
        <w:rPr>
          <w:b/>
          <w:i/>
          <w:sz w:val="22"/>
          <w:szCs w:val="22"/>
        </w:rPr>
        <w:t>, «Условия размещения» -</w:t>
      </w:r>
      <w:r w:rsidRPr="001E3D1E">
        <w:rPr>
          <w:b/>
          <w:i/>
          <w:sz w:val="22"/>
          <w:szCs w:val="22"/>
        </w:rPr>
        <w:t xml:space="preserve"> </w:t>
      </w:r>
      <w:r w:rsidR="008C5523">
        <w:rPr>
          <w:b/>
          <w:i/>
          <w:sz w:val="22"/>
          <w:szCs w:val="22"/>
        </w:rPr>
        <w:t xml:space="preserve">документ, содержащий </w:t>
      </w:r>
      <w:r w:rsidRPr="001E3D1E">
        <w:rPr>
          <w:b/>
          <w:i/>
          <w:sz w:val="22"/>
          <w:szCs w:val="22"/>
        </w:rPr>
        <w:t xml:space="preserve">условия </w:t>
      </w:r>
      <w:r w:rsidR="008C5523">
        <w:rPr>
          <w:b/>
          <w:i/>
          <w:sz w:val="22"/>
          <w:szCs w:val="22"/>
        </w:rPr>
        <w:t>размещения Облигаций в рамках Программы облигаций;</w:t>
      </w:r>
    </w:p>
    <w:p w14:paraId="0981B84C" w14:textId="77777777" w:rsidR="006C18F1" w:rsidRPr="006C18F1" w:rsidRDefault="006C18F1" w:rsidP="000F7381">
      <w:pPr>
        <w:pStyle w:val="Default"/>
        <w:jc w:val="both"/>
        <w:rPr>
          <w:b/>
          <w:i/>
          <w:sz w:val="8"/>
          <w:szCs w:val="8"/>
        </w:rPr>
      </w:pPr>
    </w:p>
    <w:p w14:paraId="09BB25F4" w14:textId="17443E97" w:rsidR="008C5523" w:rsidRPr="004870F7" w:rsidRDefault="008C5523" w:rsidP="008C5523">
      <w:pPr>
        <w:autoSpaceDE w:val="0"/>
        <w:autoSpaceDN w:val="0"/>
        <w:adjustRightInd w:val="0"/>
        <w:spacing w:after="0" w:line="240" w:lineRule="auto"/>
        <w:jc w:val="both"/>
        <w:rPr>
          <w:rFonts w:ascii="Times New Roman" w:hAnsi="Times New Roman"/>
          <w:b/>
          <w:bCs/>
          <w:i/>
          <w:iCs/>
          <w:color w:val="000000"/>
        </w:rPr>
      </w:pPr>
      <w:r w:rsidRPr="004870F7">
        <w:rPr>
          <w:rFonts w:ascii="Times New Roman" w:hAnsi="Times New Roman"/>
          <w:b/>
          <w:bCs/>
          <w:i/>
          <w:iCs/>
          <w:color w:val="000000"/>
        </w:rPr>
        <w:t>«Эмитент»</w:t>
      </w:r>
      <w:r>
        <w:rPr>
          <w:rFonts w:ascii="Times New Roman" w:hAnsi="Times New Roman"/>
          <w:b/>
          <w:bCs/>
          <w:i/>
          <w:iCs/>
          <w:color w:val="000000"/>
        </w:rPr>
        <w:t xml:space="preserve">, «Банк ВТБ (ПАО)», «Банк», «Кредитная организация-эмитент» - </w:t>
      </w:r>
      <w:r w:rsidRPr="004870F7">
        <w:rPr>
          <w:rFonts w:ascii="Times New Roman" w:hAnsi="Times New Roman"/>
          <w:b/>
          <w:bCs/>
          <w:i/>
          <w:iCs/>
          <w:color w:val="000000"/>
        </w:rPr>
        <w:t>Банк ВТБ (публичное акционерное обществ</w:t>
      </w:r>
      <w:r>
        <w:rPr>
          <w:rFonts w:ascii="Times New Roman" w:hAnsi="Times New Roman"/>
          <w:b/>
          <w:bCs/>
          <w:i/>
          <w:iCs/>
          <w:color w:val="000000"/>
        </w:rPr>
        <w:t xml:space="preserve">о), сокращенно - </w:t>
      </w:r>
      <w:r w:rsidRPr="004870F7">
        <w:rPr>
          <w:rFonts w:ascii="Times New Roman" w:hAnsi="Times New Roman"/>
          <w:b/>
          <w:bCs/>
          <w:i/>
          <w:iCs/>
          <w:color w:val="000000"/>
        </w:rPr>
        <w:t>Банк ВТБ (</w:t>
      </w:r>
      <w:r>
        <w:rPr>
          <w:rFonts w:ascii="Times New Roman" w:hAnsi="Times New Roman"/>
          <w:b/>
          <w:bCs/>
          <w:i/>
          <w:iCs/>
          <w:color w:val="000000"/>
        </w:rPr>
        <w:t>ПАО).</w:t>
      </w:r>
    </w:p>
    <w:p w14:paraId="07CDD756" w14:textId="77777777" w:rsidR="00CA0A07" w:rsidRDefault="00CA0A07" w:rsidP="0072229D">
      <w:pPr>
        <w:pStyle w:val="Default"/>
        <w:jc w:val="both"/>
        <w:rPr>
          <w:sz w:val="22"/>
          <w:szCs w:val="22"/>
        </w:rPr>
      </w:pPr>
    </w:p>
    <w:p w14:paraId="33D92D57" w14:textId="0A5B885B" w:rsidR="00325106" w:rsidRPr="0044138A" w:rsidRDefault="00325106" w:rsidP="0044138A">
      <w:pPr>
        <w:pStyle w:val="Default"/>
        <w:ind w:firstLine="708"/>
        <w:jc w:val="both"/>
        <w:rPr>
          <w:b/>
          <w:sz w:val="22"/>
          <w:szCs w:val="22"/>
        </w:rPr>
      </w:pPr>
      <w:r w:rsidRPr="0044138A">
        <w:rPr>
          <w:b/>
          <w:sz w:val="22"/>
          <w:szCs w:val="22"/>
        </w:rPr>
        <w:t>1. Вид</w:t>
      </w:r>
      <w:r w:rsidR="00BE20B1" w:rsidRPr="0044138A">
        <w:rPr>
          <w:b/>
          <w:sz w:val="22"/>
          <w:szCs w:val="22"/>
        </w:rPr>
        <w:t xml:space="preserve">, категория (тип), </w:t>
      </w:r>
      <w:r w:rsidRPr="0044138A">
        <w:rPr>
          <w:b/>
          <w:sz w:val="22"/>
          <w:szCs w:val="22"/>
        </w:rPr>
        <w:t>идентифи</w:t>
      </w:r>
      <w:r w:rsidR="00213290" w:rsidRPr="0044138A">
        <w:rPr>
          <w:b/>
          <w:sz w:val="22"/>
          <w:szCs w:val="22"/>
        </w:rPr>
        <w:t>кационные признаки ценных бумаг.</w:t>
      </w:r>
    </w:p>
    <w:p w14:paraId="028EC5DF" w14:textId="4809A496" w:rsidR="0044138A" w:rsidRDefault="0044138A" w:rsidP="0072229D">
      <w:pPr>
        <w:spacing w:after="0" w:line="240" w:lineRule="auto"/>
        <w:jc w:val="both"/>
        <w:rPr>
          <w:rFonts w:ascii="Times New Roman" w:hAnsi="Times New Roman"/>
          <w:b/>
          <w:bCs/>
          <w:i/>
          <w:iCs/>
        </w:rPr>
      </w:pPr>
    </w:p>
    <w:p w14:paraId="0580B2E6" w14:textId="4AD1C4C4" w:rsidR="00350F0E" w:rsidRPr="00350F0E" w:rsidRDefault="00350F0E" w:rsidP="00350F0E">
      <w:pPr>
        <w:spacing w:after="0" w:line="240" w:lineRule="auto"/>
        <w:jc w:val="both"/>
        <w:rPr>
          <w:rFonts w:ascii="Times New Roman" w:hAnsi="Times New Roman"/>
          <w:b/>
          <w:bCs/>
          <w:i/>
          <w:iCs/>
        </w:rPr>
      </w:pPr>
      <w:r w:rsidRPr="00350F0E">
        <w:rPr>
          <w:rFonts w:ascii="Times New Roman" w:hAnsi="Times New Roman"/>
          <w:bCs/>
          <w:iCs/>
        </w:rPr>
        <w:t>Вид ценных бумаг:</w:t>
      </w:r>
      <w:r w:rsidRPr="00350F0E">
        <w:rPr>
          <w:rFonts w:ascii="Times New Roman" w:hAnsi="Times New Roman"/>
          <w:b/>
          <w:bCs/>
          <w:i/>
          <w:iCs/>
        </w:rPr>
        <w:t xml:space="preserve"> облигации.</w:t>
      </w:r>
    </w:p>
    <w:p w14:paraId="34FBEBB4" w14:textId="355BE272" w:rsidR="00350F0E" w:rsidRPr="00350F0E" w:rsidRDefault="00350F0E" w:rsidP="00350F0E">
      <w:pPr>
        <w:spacing w:after="0" w:line="240" w:lineRule="auto"/>
        <w:jc w:val="both"/>
        <w:rPr>
          <w:rFonts w:ascii="Times New Roman" w:hAnsi="Times New Roman"/>
          <w:bCs/>
          <w:iCs/>
        </w:rPr>
      </w:pPr>
      <w:r w:rsidRPr="00350F0E">
        <w:rPr>
          <w:rFonts w:ascii="Times New Roman" w:hAnsi="Times New Roman"/>
          <w:bCs/>
          <w:iCs/>
        </w:rPr>
        <w:t>Идентификационные признаки облигаций, размещаемых в рамках программы облигаций:</w:t>
      </w:r>
    </w:p>
    <w:p w14:paraId="3A16753D" w14:textId="5055B1B1" w:rsidR="00325106" w:rsidRDefault="00213290" w:rsidP="0072229D">
      <w:pPr>
        <w:spacing w:after="0" w:line="240" w:lineRule="auto"/>
        <w:jc w:val="both"/>
        <w:rPr>
          <w:rFonts w:ascii="Times New Roman" w:hAnsi="Times New Roman"/>
          <w:b/>
          <w:bCs/>
          <w:i/>
          <w:iCs/>
        </w:rPr>
      </w:pPr>
      <w:r>
        <w:rPr>
          <w:rFonts w:ascii="Times New Roman" w:hAnsi="Times New Roman"/>
          <w:b/>
          <w:bCs/>
          <w:i/>
          <w:iCs/>
        </w:rPr>
        <w:lastRenderedPageBreak/>
        <w:t>О</w:t>
      </w:r>
      <w:r w:rsidRPr="00A930D7">
        <w:rPr>
          <w:rFonts w:ascii="Times New Roman" w:hAnsi="Times New Roman"/>
          <w:b/>
          <w:bCs/>
          <w:i/>
          <w:iCs/>
        </w:rPr>
        <w:t xml:space="preserve">блигации неконвертируемые процентные </w:t>
      </w:r>
      <w:r>
        <w:rPr>
          <w:rFonts w:ascii="Times New Roman" w:hAnsi="Times New Roman"/>
          <w:b/>
          <w:bCs/>
          <w:i/>
          <w:iCs/>
        </w:rPr>
        <w:t>без</w:t>
      </w:r>
      <w:r w:rsidRPr="00A930D7">
        <w:rPr>
          <w:rFonts w:ascii="Times New Roman" w:hAnsi="Times New Roman"/>
          <w:b/>
          <w:bCs/>
          <w:i/>
          <w:iCs/>
        </w:rPr>
        <w:t xml:space="preserve">документарные с централизованным </w:t>
      </w:r>
      <w:r>
        <w:rPr>
          <w:rFonts w:ascii="Times New Roman" w:hAnsi="Times New Roman"/>
          <w:b/>
          <w:bCs/>
          <w:i/>
          <w:iCs/>
        </w:rPr>
        <w:t>учетом прав</w:t>
      </w:r>
      <w:r w:rsidRPr="00A930D7">
        <w:rPr>
          <w:rFonts w:ascii="Times New Roman" w:hAnsi="Times New Roman"/>
          <w:b/>
          <w:bCs/>
          <w:i/>
          <w:iCs/>
        </w:rPr>
        <w:t xml:space="preserve">, с возможностью </w:t>
      </w:r>
      <w:r>
        <w:rPr>
          <w:rFonts w:ascii="Times New Roman" w:hAnsi="Times New Roman"/>
          <w:b/>
          <w:bCs/>
          <w:i/>
          <w:iCs/>
        </w:rPr>
        <w:t xml:space="preserve">досрочного </w:t>
      </w:r>
      <w:r w:rsidRPr="00A930D7">
        <w:rPr>
          <w:rFonts w:ascii="Times New Roman" w:hAnsi="Times New Roman"/>
          <w:b/>
          <w:bCs/>
          <w:i/>
          <w:iCs/>
        </w:rPr>
        <w:t>погашения по усмотрению эмитента, размещаемые по закрытой подписке</w:t>
      </w:r>
      <w:r>
        <w:rPr>
          <w:rFonts w:ascii="Times New Roman" w:hAnsi="Times New Roman"/>
          <w:b/>
          <w:bCs/>
          <w:i/>
          <w:iCs/>
        </w:rPr>
        <w:t>,</w:t>
      </w:r>
      <w:r w:rsidRPr="006D384C">
        <w:rPr>
          <w:rFonts w:ascii="Times New Roman" w:hAnsi="Times New Roman"/>
          <w:b/>
          <w:bCs/>
          <w:i/>
          <w:iCs/>
        </w:rPr>
        <w:t xml:space="preserve"> </w:t>
      </w:r>
      <w:r w:rsidRPr="00A930D7">
        <w:rPr>
          <w:rFonts w:ascii="Times New Roman" w:hAnsi="Times New Roman"/>
          <w:b/>
          <w:bCs/>
          <w:i/>
          <w:iCs/>
        </w:rPr>
        <w:t>предназначенные д</w:t>
      </w:r>
      <w:r>
        <w:rPr>
          <w:rFonts w:ascii="Times New Roman" w:hAnsi="Times New Roman"/>
          <w:b/>
          <w:bCs/>
          <w:i/>
          <w:iCs/>
        </w:rPr>
        <w:t>ля квалифицированных инвесторов</w:t>
      </w:r>
      <w:r w:rsidR="004824E1" w:rsidRPr="00F95F16">
        <w:rPr>
          <w:rFonts w:ascii="Times New Roman" w:hAnsi="Times New Roman"/>
          <w:b/>
          <w:bCs/>
          <w:i/>
          <w:iCs/>
        </w:rPr>
        <w:t>.</w:t>
      </w:r>
    </w:p>
    <w:p w14:paraId="5F47B33C" w14:textId="1BD0C71F" w:rsidR="00542532" w:rsidRPr="00542532" w:rsidRDefault="00542532" w:rsidP="0072229D">
      <w:pPr>
        <w:spacing w:after="0" w:line="240" w:lineRule="auto"/>
        <w:jc w:val="both"/>
        <w:rPr>
          <w:rFonts w:ascii="Times New Roman" w:hAnsi="Times New Roman"/>
          <w:b/>
          <w:bCs/>
          <w:i/>
          <w:iCs/>
        </w:rPr>
      </w:pPr>
      <w:r w:rsidRPr="00350F0E">
        <w:rPr>
          <w:rFonts w:ascii="Times New Roman" w:hAnsi="Times New Roman"/>
          <w:bCs/>
          <w:iCs/>
        </w:rPr>
        <w:t>Серия:</w:t>
      </w:r>
      <w:r>
        <w:rPr>
          <w:rFonts w:ascii="Times New Roman" w:hAnsi="Times New Roman"/>
          <w:b/>
          <w:bCs/>
          <w:i/>
          <w:iCs/>
        </w:rPr>
        <w:t xml:space="preserve"> информация о сериях выпусков Облигаций будет указана в соответствующих Решениях о выпуске облигаций</w:t>
      </w:r>
    </w:p>
    <w:p w14:paraId="6268F741" w14:textId="77777777" w:rsidR="00350F0E" w:rsidRDefault="00350F0E" w:rsidP="00350F0E">
      <w:pPr>
        <w:pStyle w:val="Default"/>
        <w:ind w:firstLine="708"/>
        <w:jc w:val="both"/>
        <w:rPr>
          <w:b/>
          <w:sz w:val="22"/>
          <w:szCs w:val="22"/>
        </w:rPr>
      </w:pPr>
    </w:p>
    <w:p w14:paraId="4C1C4308" w14:textId="6546A65C" w:rsidR="000D0662" w:rsidRDefault="00956213" w:rsidP="00350F0E">
      <w:pPr>
        <w:pStyle w:val="Default"/>
        <w:ind w:firstLine="708"/>
        <w:jc w:val="both"/>
        <w:rPr>
          <w:b/>
          <w:sz w:val="22"/>
          <w:szCs w:val="22"/>
        </w:rPr>
      </w:pPr>
      <w:r w:rsidRPr="0044138A">
        <w:rPr>
          <w:b/>
          <w:sz w:val="22"/>
          <w:szCs w:val="22"/>
        </w:rPr>
        <w:t>2</w:t>
      </w:r>
      <w:r w:rsidR="000D0662" w:rsidRPr="0044138A">
        <w:rPr>
          <w:b/>
          <w:sz w:val="22"/>
          <w:szCs w:val="22"/>
        </w:rPr>
        <w:t xml:space="preserve">. </w:t>
      </w:r>
      <w:r w:rsidR="00213290" w:rsidRPr="0044138A">
        <w:rPr>
          <w:b/>
          <w:sz w:val="22"/>
          <w:szCs w:val="22"/>
        </w:rPr>
        <w:t>Сумма н</w:t>
      </w:r>
      <w:r w:rsidR="000D0662" w:rsidRPr="0044138A">
        <w:rPr>
          <w:b/>
          <w:sz w:val="22"/>
          <w:szCs w:val="22"/>
        </w:rPr>
        <w:t>оминальн</w:t>
      </w:r>
      <w:r w:rsidR="00213290" w:rsidRPr="0044138A">
        <w:rPr>
          <w:b/>
          <w:sz w:val="22"/>
          <w:szCs w:val="22"/>
        </w:rPr>
        <w:t>ых</w:t>
      </w:r>
      <w:r w:rsidR="000D0662" w:rsidRPr="0044138A">
        <w:rPr>
          <w:b/>
          <w:sz w:val="22"/>
          <w:szCs w:val="22"/>
        </w:rPr>
        <w:t xml:space="preserve"> стоимост</w:t>
      </w:r>
      <w:r w:rsidR="00213290" w:rsidRPr="0044138A">
        <w:rPr>
          <w:b/>
          <w:sz w:val="22"/>
          <w:szCs w:val="22"/>
        </w:rPr>
        <w:t>ей размещаемых облигации.</w:t>
      </w:r>
    </w:p>
    <w:p w14:paraId="58A7722C" w14:textId="77777777" w:rsidR="00350F0E" w:rsidRPr="0044138A" w:rsidRDefault="00350F0E" w:rsidP="00350F0E">
      <w:pPr>
        <w:pStyle w:val="Default"/>
        <w:ind w:firstLine="708"/>
        <w:jc w:val="both"/>
        <w:rPr>
          <w:b/>
          <w:sz w:val="22"/>
          <w:szCs w:val="22"/>
        </w:rPr>
      </w:pPr>
    </w:p>
    <w:p w14:paraId="780B6C26" w14:textId="739FE5D6" w:rsidR="0044138A" w:rsidRPr="00350F0E" w:rsidRDefault="00350F0E" w:rsidP="00350F0E">
      <w:pPr>
        <w:pStyle w:val="Default"/>
        <w:jc w:val="both"/>
        <w:rPr>
          <w:bCs/>
          <w:iCs/>
          <w:sz w:val="22"/>
          <w:szCs w:val="22"/>
        </w:rPr>
      </w:pPr>
      <w:r w:rsidRPr="00350F0E">
        <w:rPr>
          <w:bCs/>
          <w:iCs/>
          <w:sz w:val="22"/>
          <w:szCs w:val="22"/>
        </w:rPr>
        <w:t>Максимальная сумма номинальных стоимостей облигаций, размещаемых в рамках настоящей программы облигаций:</w:t>
      </w:r>
    </w:p>
    <w:p w14:paraId="657DC98A" w14:textId="77777777" w:rsidR="006C18F1" w:rsidRPr="006C18F1" w:rsidRDefault="006C18F1" w:rsidP="000D0662">
      <w:pPr>
        <w:pStyle w:val="Default"/>
        <w:jc w:val="both"/>
        <w:rPr>
          <w:b/>
          <w:bCs/>
          <w:i/>
          <w:iCs/>
          <w:sz w:val="8"/>
          <w:szCs w:val="8"/>
        </w:rPr>
      </w:pPr>
    </w:p>
    <w:p w14:paraId="734457C1" w14:textId="5692C871" w:rsidR="000D0662" w:rsidRDefault="00213290" w:rsidP="000D0662">
      <w:pPr>
        <w:pStyle w:val="Default"/>
        <w:jc w:val="both"/>
        <w:rPr>
          <w:b/>
          <w:bCs/>
          <w:i/>
          <w:iCs/>
          <w:sz w:val="22"/>
          <w:szCs w:val="22"/>
        </w:rPr>
      </w:pPr>
      <w:r>
        <w:rPr>
          <w:b/>
          <w:bCs/>
          <w:i/>
          <w:iCs/>
          <w:sz w:val="22"/>
          <w:szCs w:val="22"/>
        </w:rPr>
        <w:t xml:space="preserve">Максимальная сумма номинальных стоимостей </w:t>
      </w:r>
      <w:r w:rsidR="000F1206">
        <w:rPr>
          <w:b/>
          <w:bCs/>
          <w:i/>
          <w:iCs/>
          <w:sz w:val="22"/>
          <w:szCs w:val="22"/>
        </w:rPr>
        <w:t>О</w:t>
      </w:r>
      <w:r>
        <w:rPr>
          <w:b/>
          <w:bCs/>
          <w:i/>
          <w:iCs/>
          <w:sz w:val="22"/>
          <w:szCs w:val="22"/>
        </w:rPr>
        <w:t xml:space="preserve">блигаций, размещаемых в рамках </w:t>
      </w:r>
      <w:r w:rsidR="00046E59">
        <w:rPr>
          <w:b/>
          <w:bCs/>
          <w:i/>
          <w:iCs/>
          <w:sz w:val="22"/>
          <w:szCs w:val="22"/>
        </w:rPr>
        <w:t>П</w:t>
      </w:r>
      <w:r>
        <w:rPr>
          <w:b/>
          <w:bCs/>
          <w:i/>
          <w:iCs/>
          <w:sz w:val="22"/>
          <w:szCs w:val="22"/>
        </w:rPr>
        <w:t>рограммы облигаций</w:t>
      </w:r>
      <w:r w:rsidR="000F1206">
        <w:rPr>
          <w:b/>
          <w:bCs/>
          <w:i/>
          <w:iCs/>
          <w:sz w:val="22"/>
          <w:szCs w:val="22"/>
        </w:rPr>
        <w:t xml:space="preserve">, составляет </w:t>
      </w:r>
      <w:r w:rsidR="00215C2B">
        <w:rPr>
          <w:b/>
          <w:bCs/>
          <w:i/>
          <w:iCs/>
          <w:sz w:val="22"/>
          <w:szCs w:val="22"/>
        </w:rPr>
        <w:t>2</w:t>
      </w:r>
      <w:r w:rsidRPr="00213290">
        <w:rPr>
          <w:b/>
          <w:bCs/>
          <w:i/>
          <w:iCs/>
          <w:sz w:val="22"/>
          <w:szCs w:val="22"/>
        </w:rPr>
        <w:t>00 000 000 000 (</w:t>
      </w:r>
      <w:r w:rsidR="00215C2B">
        <w:rPr>
          <w:b/>
          <w:bCs/>
          <w:i/>
          <w:iCs/>
          <w:sz w:val="22"/>
          <w:szCs w:val="22"/>
        </w:rPr>
        <w:t>Двести миллиардов</w:t>
      </w:r>
      <w:r w:rsidRPr="00213290">
        <w:rPr>
          <w:b/>
          <w:bCs/>
          <w:i/>
          <w:iCs/>
          <w:sz w:val="22"/>
          <w:szCs w:val="22"/>
        </w:rPr>
        <w:t xml:space="preserve">) </w:t>
      </w:r>
      <w:r w:rsidR="008515A0">
        <w:rPr>
          <w:b/>
          <w:bCs/>
          <w:i/>
          <w:iCs/>
          <w:sz w:val="22"/>
          <w:szCs w:val="22"/>
        </w:rPr>
        <w:t xml:space="preserve">российских </w:t>
      </w:r>
      <w:r w:rsidRPr="00213290">
        <w:rPr>
          <w:b/>
          <w:bCs/>
          <w:i/>
          <w:iCs/>
          <w:sz w:val="22"/>
          <w:szCs w:val="22"/>
        </w:rPr>
        <w:t>рублей</w:t>
      </w:r>
      <w:r w:rsidR="000F1206">
        <w:rPr>
          <w:b/>
          <w:bCs/>
          <w:i/>
          <w:iCs/>
          <w:sz w:val="22"/>
          <w:szCs w:val="22"/>
        </w:rPr>
        <w:t xml:space="preserve"> </w:t>
      </w:r>
      <w:r w:rsidR="0086387F">
        <w:rPr>
          <w:b/>
          <w:bCs/>
          <w:i/>
          <w:iCs/>
          <w:sz w:val="22"/>
          <w:szCs w:val="22"/>
        </w:rPr>
        <w:t xml:space="preserve">включительно </w:t>
      </w:r>
      <w:r w:rsidR="000F1206">
        <w:rPr>
          <w:b/>
          <w:bCs/>
          <w:i/>
          <w:iCs/>
          <w:sz w:val="22"/>
          <w:szCs w:val="22"/>
        </w:rPr>
        <w:t xml:space="preserve">или эквивалент этой суммы в иностранной валюте по курсу Банка России на дату </w:t>
      </w:r>
      <w:r w:rsidR="00103B64">
        <w:rPr>
          <w:b/>
          <w:bCs/>
          <w:i/>
          <w:iCs/>
          <w:sz w:val="22"/>
          <w:szCs w:val="22"/>
        </w:rPr>
        <w:t xml:space="preserve">подписания </w:t>
      </w:r>
      <w:r w:rsidR="00F82B0E">
        <w:rPr>
          <w:b/>
          <w:bCs/>
          <w:i/>
          <w:iCs/>
          <w:sz w:val="22"/>
          <w:szCs w:val="22"/>
        </w:rPr>
        <w:t>Решения о выпуске ценных бумаг</w:t>
      </w:r>
      <w:r w:rsidR="000D0662" w:rsidRPr="00F95F16">
        <w:rPr>
          <w:b/>
          <w:bCs/>
          <w:i/>
          <w:iCs/>
          <w:sz w:val="22"/>
          <w:szCs w:val="22"/>
        </w:rPr>
        <w:t>.</w:t>
      </w:r>
    </w:p>
    <w:p w14:paraId="4F53C324" w14:textId="77777777" w:rsidR="006C18F1" w:rsidRPr="006C18F1" w:rsidRDefault="006C18F1" w:rsidP="000D0662">
      <w:pPr>
        <w:pStyle w:val="Default"/>
        <w:jc w:val="both"/>
        <w:rPr>
          <w:bCs/>
          <w:iCs/>
          <w:sz w:val="8"/>
          <w:szCs w:val="8"/>
        </w:rPr>
      </w:pPr>
    </w:p>
    <w:p w14:paraId="1B3769B2" w14:textId="517878F2" w:rsidR="00542532" w:rsidRPr="00542532" w:rsidRDefault="00542532" w:rsidP="000D0662">
      <w:pPr>
        <w:pStyle w:val="Default"/>
        <w:jc w:val="both"/>
        <w:rPr>
          <w:b/>
          <w:i/>
          <w:sz w:val="22"/>
          <w:szCs w:val="22"/>
        </w:rPr>
      </w:pPr>
      <w:r w:rsidRPr="00542532">
        <w:rPr>
          <w:b/>
          <w:bCs/>
          <w:i/>
          <w:iCs/>
          <w:sz w:val="22"/>
          <w:szCs w:val="22"/>
        </w:rPr>
        <w:t xml:space="preserve">Индексация </w:t>
      </w:r>
      <w:r>
        <w:rPr>
          <w:b/>
          <w:bCs/>
          <w:i/>
          <w:iCs/>
          <w:sz w:val="22"/>
          <w:szCs w:val="22"/>
        </w:rPr>
        <w:t>номинальной стоимости Облигаций не предусмотрена.</w:t>
      </w:r>
    </w:p>
    <w:p w14:paraId="56ED26A8" w14:textId="77777777" w:rsidR="00350F0E" w:rsidRDefault="00350F0E" w:rsidP="00350F0E">
      <w:pPr>
        <w:pStyle w:val="Default"/>
        <w:ind w:firstLine="708"/>
        <w:jc w:val="both"/>
        <w:rPr>
          <w:b/>
          <w:sz w:val="22"/>
          <w:szCs w:val="22"/>
        </w:rPr>
      </w:pPr>
    </w:p>
    <w:p w14:paraId="62BA37C0" w14:textId="0ECC83E8" w:rsidR="00956213" w:rsidRDefault="00956213" w:rsidP="00350F0E">
      <w:pPr>
        <w:pStyle w:val="Default"/>
        <w:ind w:firstLine="708"/>
        <w:jc w:val="both"/>
        <w:rPr>
          <w:b/>
          <w:sz w:val="22"/>
          <w:szCs w:val="22"/>
        </w:rPr>
      </w:pPr>
      <w:r w:rsidRPr="00350F0E">
        <w:rPr>
          <w:b/>
          <w:sz w:val="22"/>
          <w:szCs w:val="22"/>
        </w:rPr>
        <w:t>3. Срок действия программы облигаций.</w:t>
      </w:r>
    </w:p>
    <w:p w14:paraId="74B01411" w14:textId="77777777" w:rsidR="00350F0E" w:rsidRPr="00350F0E" w:rsidRDefault="00350F0E" w:rsidP="00350F0E">
      <w:pPr>
        <w:pStyle w:val="Default"/>
        <w:ind w:firstLine="708"/>
        <w:jc w:val="both"/>
        <w:rPr>
          <w:b/>
          <w:sz w:val="22"/>
          <w:szCs w:val="22"/>
        </w:rPr>
      </w:pPr>
    </w:p>
    <w:p w14:paraId="45B70AB6" w14:textId="2FD43FCA" w:rsidR="00350F0E" w:rsidRDefault="00350F0E" w:rsidP="00350F0E">
      <w:pPr>
        <w:pStyle w:val="Default"/>
        <w:jc w:val="both"/>
        <w:rPr>
          <w:bCs/>
          <w:iCs/>
          <w:sz w:val="22"/>
          <w:szCs w:val="22"/>
        </w:rPr>
      </w:pPr>
      <w:r w:rsidRPr="00350F0E">
        <w:rPr>
          <w:bCs/>
          <w:iCs/>
          <w:sz w:val="22"/>
          <w:szCs w:val="22"/>
        </w:rPr>
        <w:t>Срок, в течение которого облигации могут быть размещены в рамках программы облигаций, или указывается на отсу</w:t>
      </w:r>
      <w:r>
        <w:rPr>
          <w:bCs/>
          <w:iCs/>
          <w:sz w:val="22"/>
          <w:szCs w:val="22"/>
        </w:rPr>
        <w:t>тствие ограничений такого срока.</w:t>
      </w:r>
    </w:p>
    <w:p w14:paraId="7CA00793" w14:textId="77777777" w:rsidR="006C18F1" w:rsidRPr="006C18F1" w:rsidRDefault="006C18F1" w:rsidP="00350F0E">
      <w:pPr>
        <w:pStyle w:val="Default"/>
        <w:jc w:val="both"/>
        <w:rPr>
          <w:bCs/>
          <w:iCs/>
          <w:sz w:val="8"/>
          <w:szCs w:val="8"/>
        </w:rPr>
      </w:pPr>
    </w:p>
    <w:p w14:paraId="0EB724B7" w14:textId="2933DD21" w:rsidR="00956213" w:rsidRPr="00956213" w:rsidRDefault="00956213" w:rsidP="00350F0E">
      <w:pPr>
        <w:pStyle w:val="Default"/>
        <w:jc w:val="both"/>
        <w:rPr>
          <w:b/>
          <w:bCs/>
          <w:i/>
          <w:iCs/>
          <w:sz w:val="22"/>
          <w:szCs w:val="22"/>
        </w:rPr>
      </w:pPr>
      <w:r w:rsidRPr="00956213">
        <w:rPr>
          <w:b/>
          <w:bCs/>
          <w:i/>
          <w:iCs/>
          <w:sz w:val="22"/>
          <w:szCs w:val="22"/>
        </w:rPr>
        <w:t xml:space="preserve">Срок, в течение которого облигации могут быть размещены в рамках </w:t>
      </w:r>
      <w:r w:rsidR="00046E59">
        <w:rPr>
          <w:b/>
          <w:bCs/>
          <w:i/>
          <w:iCs/>
          <w:sz w:val="22"/>
          <w:szCs w:val="22"/>
        </w:rPr>
        <w:t>П</w:t>
      </w:r>
      <w:r w:rsidRPr="00956213">
        <w:rPr>
          <w:b/>
          <w:bCs/>
          <w:i/>
          <w:iCs/>
          <w:sz w:val="22"/>
          <w:szCs w:val="22"/>
        </w:rPr>
        <w:t>рограммы облигаций</w:t>
      </w:r>
      <w:r>
        <w:rPr>
          <w:b/>
          <w:bCs/>
          <w:i/>
          <w:iCs/>
          <w:sz w:val="22"/>
          <w:szCs w:val="22"/>
        </w:rPr>
        <w:t>,</w:t>
      </w:r>
      <w:r w:rsidRPr="00956213">
        <w:rPr>
          <w:b/>
          <w:bCs/>
          <w:i/>
          <w:iCs/>
          <w:sz w:val="22"/>
          <w:szCs w:val="22"/>
        </w:rPr>
        <w:t xml:space="preserve"> не ограничен.</w:t>
      </w:r>
    </w:p>
    <w:p w14:paraId="230835E8" w14:textId="36EF8D6E" w:rsidR="00956213" w:rsidRPr="00726267" w:rsidRDefault="00956213" w:rsidP="00726267">
      <w:pPr>
        <w:pStyle w:val="Default"/>
        <w:spacing w:before="120"/>
        <w:ind w:firstLine="708"/>
        <w:jc w:val="both"/>
        <w:rPr>
          <w:b/>
          <w:sz w:val="22"/>
          <w:szCs w:val="22"/>
        </w:rPr>
      </w:pPr>
      <w:r w:rsidRPr="00726267">
        <w:rPr>
          <w:b/>
          <w:sz w:val="22"/>
          <w:szCs w:val="22"/>
        </w:rPr>
        <w:t>4. Максимальный срок погашения облигаций.</w:t>
      </w:r>
    </w:p>
    <w:p w14:paraId="0368F962" w14:textId="77777777" w:rsidR="00726267" w:rsidRDefault="00726267" w:rsidP="00956213">
      <w:pPr>
        <w:pStyle w:val="Default"/>
        <w:jc w:val="both"/>
        <w:rPr>
          <w:bCs/>
          <w:iCs/>
          <w:sz w:val="22"/>
          <w:szCs w:val="22"/>
        </w:rPr>
      </w:pPr>
    </w:p>
    <w:p w14:paraId="2496493B" w14:textId="62D2E32C" w:rsidR="00726267" w:rsidRDefault="00726267" w:rsidP="00956213">
      <w:pPr>
        <w:pStyle w:val="Default"/>
        <w:jc w:val="both"/>
        <w:rPr>
          <w:bCs/>
          <w:iCs/>
          <w:sz w:val="22"/>
          <w:szCs w:val="22"/>
        </w:rPr>
      </w:pPr>
      <w:r w:rsidRPr="00726267">
        <w:rPr>
          <w:bCs/>
          <w:iCs/>
          <w:sz w:val="22"/>
          <w:szCs w:val="22"/>
        </w:rPr>
        <w:t>Максимальный срок погашения облигаций, размещаемых в рамках программы облигаций, или порядок его определения, или указание на тот факт, что по облигациям не определяется срок погашения:</w:t>
      </w:r>
    </w:p>
    <w:p w14:paraId="4F6204FF" w14:textId="77777777" w:rsidR="006C18F1" w:rsidRPr="006C18F1" w:rsidRDefault="006C18F1" w:rsidP="00956213">
      <w:pPr>
        <w:pStyle w:val="Default"/>
        <w:jc w:val="both"/>
        <w:rPr>
          <w:bCs/>
          <w:iCs/>
          <w:sz w:val="8"/>
          <w:szCs w:val="8"/>
        </w:rPr>
      </w:pPr>
    </w:p>
    <w:p w14:paraId="13B4FA5D" w14:textId="30F8D63C" w:rsidR="00956213" w:rsidRDefault="00956213" w:rsidP="00956213">
      <w:pPr>
        <w:pStyle w:val="Default"/>
        <w:jc w:val="both"/>
        <w:rPr>
          <w:b/>
          <w:bCs/>
          <w:i/>
          <w:iCs/>
          <w:sz w:val="22"/>
          <w:szCs w:val="22"/>
        </w:rPr>
      </w:pPr>
      <w:r>
        <w:rPr>
          <w:b/>
          <w:bCs/>
          <w:i/>
          <w:iCs/>
          <w:sz w:val="22"/>
          <w:szCs w:val="22"/>
        </w:rPr>
        <w:t>Максимальный срок погашения облигаций, размещаемых</w:t>
      </w:r>
      <w:r w:rsidRPr="00956213">
        <w:rPr>
          <w:b/>
          <w:bCs/>
          <w:i/>
          <w:iCs/>
          <w:sz w:val="22"/>
          <w:szCs w:val="22"/>
        </w:rPr>
        <w:t xml:space="preserve"> в рамках </w:t>
      </w:r>
      <w:r w:rsidR="00046E59">
        <w:rPr>
          <w:b/>
          <w:bCs/>
          <w:i/>
          <w:iCs/>
          <w:sz w:val="22"/>
          <w:szCs w:val="22"/>
        </w:rPr>
        <w:t>П</w:t>
      </w:r>
      <w:r w:rsidRPr="00956213">
        <w:rPr>
          <w:b/>
          <w:bCs/>
          <w:i/>
          <w:iCs/>
          <w:sz w:val="22"/>
          <w:szCs w:val="22"/>
        </w:rPr>
        <w:t>рограммы облигаций</w:t>
      </w:r>
      <w:r w:rsidR="00172B6A">
        <w:rPr>
          <w:b/>
          <w:bCs/>
          <w:i/>
          <w:iCs/>
          <w:sz w:val="22"/>
          <w:szCs w:val="22"/>
        </w:rPr>
        <w:t xml:space="preserve">, составляет </w:t>
      </w:r>
      <w:r w:rsidR="00CB7088" w:rsidRPr="006620BF">
        <w:rPr>
          <w:b/>
          <w:bCs/>
          <w:i/>
          <w:iCs/>
          <w:sz w:val="22"/>
          <w:szCs w:val="22"/>
        </w:rPr>
        <w:t>18</w:t>
      </w:r>
      <w:r w:rsidRPr="006620BF">
        <w:rPr>
          <w:b/>
          <w:bCs/>
          <w:i/>
          <w:iCs/>
          <w:sz w:val="22"/>
          <w:szCs w:val="22"/>
        </w:rPr>
        <w:t> </w:t>
      </w:r>
      <w:r w:rsidR="00CB7088" w:rsidRPr="006620BF">
        <w:rPr>
          <w:b/>
          <w:bCs/>
          <w:i/>
          <w:iCs/>
          <w:sz w:val="22"/>
          <w:szCs w:val="22"/>
        </w:rPr>
        <w:t>500</w:t>
      </w:r>
      <w:r w:rsidRPr="006620BF">
        <w:rPr>
          <w:b/>
          <w:bCs/>
          <w:i/>
          <w:iCs/>
          <w:sz w:val="22"/>
          <w:szCs w:val="22"/>
        </w:rPr>
        <w:t xml:space="preserve"> (</w:t>
      </w:r>
      <w:r w:rsidR="00CB7088" w:rsidRPr="006620BF">
        <w:rPr>
          <w:b/>
          <w:bCs/>
          <w:i/>
          <w:iCs/>
          <w:sz w:val="22"/>
          <w:szCs w:val="22"/>
        </w:rPr>
        <w:t xml:space="preserve">Восемнадцать </w:t>
      </w:r>
      <w:r w:rsidRPr="006620BF">
        <w:rPr>
          <w:b/>
          <w:bCs/>
          <w:i/>
          <w:iCs/>
          <w:sz w:val="22"/>
          <w:szCs w:val="22"/>
        </w:rPr>
        <w:t xml:space="preserve">тысяч </w:t>
      </w:r>
      <w:r w:rsidR="00CB7088" w:rsidRPr="006620BF">
        <w:rPr>
          <w:b/>
          <w:bCs/>
          <w:i/>
          <w:iCs/>
          <w:sz w:val="22"/>
          <w:szCs w:val="22"/>
        </w:rPr>
        <w:t>пятьсот</w:t>
      </w:r>
      <w:r w:rsidRPr="006620BF">
        <w:rPr>
          <w:b/>
          <w:bCs/>
          <w:i/>
          <w:iCs/>
          <w:sz w:val="22"/>
          <w:szCs w:val="22"/>
        </w:rPr>
        <w:t>) дней</w:t>
      </w:r>
      <w:r w:rsidRPr="00956213">
        <w:rPr>
          <w:b/>
          <w:bCs/>
          <w:i/>
          <w:iCs/>
          <w:sz w:val="22"/>
          <w:szCs w:val="22"/>
        </w:rPr>
        <w:t xml:space="preserve"> с даты начала размещения </w:t>
      </w:r>
      <w:r w:rsidR="00172B6A">
        <w:rPr>
          <w:b/>
          <w:bCs/>
          <w:i/>
          <w:iCs/>
          <w:sz w:val="22"/>
          <w:szCs w:val="22"/>
        </w:rPr>
        <w:t>соответствующего выпуска О</w:t>
      </w:r>
      <w:r w:rsidRPr="00956213">
        <w:rPr>
          <w:b/>
          <w:bCs/>
          <w:i/>
          <w:iCs/>
          <w:sz w:val="22"/>
          <w:szCs w:val="22"/>
        </w:rPr>
        <w:t>блигаций</w:t>
      </w:r>
      <w:r>
        <w:rPr>
          <w:b/>
          <w:bCs/>
          <w:i/>
          <w:iCs/>
          <w:sz w:val="22"/>
          <w:szCs w:val="22"/>
        </w:rPr>
        <w:t>.</w:t>
      </w:r>
    </w:p>
    <w:p w14:paraId="553F8959" w14:textId="77777777" w:rsidR="006C18F1" w:rsidRPr="006C18F1" w:rsidRDefault="006C18F1" w:rsidP="00956213">
      <w:pPr>
        <w:pStyle w:val="Default"/>
        <w:jc w:val="both"/>
        <w:rPr>
          <w:b/>
          <w:bCs/>
          <w:i/>
          <w:iCs/>
          <w:sz w:val="8"/>
          <w:szCs w:val="8"/>
        </w:rPr>
      </w:pPr>
    </w:p>
    <w:p w14:paraId="6D46EC24" w14:textId="1AD3BDFF" w:rsidR="00172B6A" w:rsidRPr="00956213" w:rsidRDefault="00172B6A" w:rsidP="00267DF0">
      <w:pPr>
        <w:pStyle w:val="Default"/>
        <w:jc w:val="both"/>
        <w:rPr>
          <w:b/>
          <w:bCs/>
          <w:i/>
          <w:iCs/>
          <w:sz w:val="22"/>
          <w:szCs w:val="22"/>
        </w:rPr>
      </w:pPr>
      <w:r>
        <w:rPr>
          <w:b/>
          <w:bCs/>
          <w:i/>
          <w:iCs/>
          <w:sz w:val="22"/>
          <w:szCs w:val="22"/>
        </w:rPr>
        <w:t>Срок погашения Облигаций будет определен в Решении о выпуске облигаций отдельно по каждому выпуску Облигаций, размещаемому в рамках Программы облигаций.</w:t>
      </w:r>
    </w:p>
    <w:p w14:paraId="7F418589" w14:textId="77777777" w:rsidR="00267DF0" w:rsidRDefault="00267DF0" w:rsidP="00267DF0">
      <w:pPr>
        <w:pStyle w:val="Default"/>
        <w:ind w:firstLine="708"/>
        <w:jc w:val="both"/>
        <w:rPr>
          <w:b/>
          <w:bCs/>
          <w:iCs/>
          <w:color w:val="auto"/>
          <w:sz w:val="22"/>
          <w:szCs w:val="22"/>
        </w:rPr>
      </w:pPr>
    </w:p>
    <w:p w14:paraId="6A53D362" w14:textId="61F1406D" w:rsidR="00B91E9C" w:rsidRPr="00726267" w:rsidRDefault="006B54D2" w:rsidP="00267DF0">
      <w:pPr>
        <w:pStyle w:val="Default"/>
        <w:ind w:firstLine="708"/>
        <w:jc w:val="both"/>
        <w:rPr>
          <w:b/>
          <w:bCs/>
          <w:iCs/>
          <w:color w:val="auto"/>
          <w:sz w:val="22"/>
          <w:szCs w:val="22"/>
        </w:rPr>
      </w:pPr>
      <w:r w:rsidRPr="00726267">
        <w:rPr>
          <w:b/>
          <w:bCs/>
          <w:iCs/>
          <w:color w:val="auto"/>
          <w:sz w:val="22"/>
          <w:szCs w:val="22"/>
        </w:rPr>
        <w:t xml:space="preserve">5. </w:t>
      </w:r>
      <w:r w:rsidRPr="00726267">
        <w:rPr>
          <w:b/>
          <w:sz w:val="22"/>
          <w:szCs w:val="22"/>
        </w:rPr>
        <w:t>Права</w:t>
      </w:r>
      <w:r w:rsidRPr="00726267">
        <w:rPr>
          <w:b/>
          <w:bCs/>
          <w:iCs/>
          <w:color w:val="auto"/>
          <w:sz w:val="22"/>
          <w:szCs w:val="22"/>
        </w:rPr>
        <w:t xml:space="preserve"> владельц</w:t>
      </w:r>
      <w:r w:rsidR="00956213" w:rsidRPr="00726267">
        <w:rPr>
          <w:b/>
          <w:bCs/>
          <w:iCs/>
          <w:color w:val="auto"/>
          <w:sz w:val="22"/>
          <w:szCs w:val="22"/>
        </w:rPr>
        <w:t>ев</w:t>
      </w:r>
      <w:r w:rsidRPr="00726267">
        <w:rPr>
          <w:b/>
          <w:bCs/>
          <w:iCs/>
          <w:color w:val="auto"/>
          <w:sz w:val="22"/>
          <w:szCs w:val="22"/>
        </w:rPr>
        <w:t xml:space="preserve"> облигаци</w:t>
      </w:r>
      <w:r w:rsidR="00956213" w:rsidRPr="00726267">
        <w:rPr>
          <w:b/>
          <w:bCs/>
          <w:iCs/>
          <w:color w:val="auto"/>
          <w:sz w:val="22"/>
          <w:szCs w:val="22"/>
        </w:rPr>
        <w:t>й, которые могут быть размещены в рамках программы облигаций.</w:t>
      </w:r>
    </w:p>
    <w:p w14:paraId="2943708D" w14:textId="1B418D3E" w:rsidR="00956213" w:rsidRPr="00F95F16" w:rsidRDefault="00956213" w:rsidP="00956213">
      <w:pPr>
        <w:pStyle w:val="Default"/>
        <w:spacing w:before="120"/>
        <w:jc w:val="both"/>
        <w:rPr>
          <w:bCs/>
          <w:iCs/>
          <w:color w:val="auto"/>
          <w:sz w:val="22"/>
          <w:szCs w:val="22"/>
        </w:rPr>
      </w:pPr>
      <w:r>
        <w:rPr>
          <w:bCs/>
          <w:iCs/>
          <w:color w:val="auto"/>
          <w:sz w:val="22"/>
          <w:szCs w:val="22"/>
        </w:rPr>
        <w:t>5.1.</w:t>
      </w:r>
    </w:p>
    <w:p w14:paraId="651C9FF5" w14:textId="3FC0BDF4" w:rsidR="006B54D2" w:rsidRDefault="006B54D2" w:rsidP="003E4D71">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Каждая Облигация </w:t>
      </w:r>
      <w:r w:rsidR="00267DF0">
        <w:rPr>
          <w:rFonts w:ascii="Times New Roman" w:hAnsi="Times New Roman"/>
          <w:b/>
          <w:i/>
          <w:iCs/>
          <w:color w:val="000000"/>
          <w:lang w:eastAsia="ru-RU"/>
        </w:rPr>
        <w:t xml:space="preserve">каждого отдельного выпуска в рамках Программы облигаций </w:t>
      </w:r>
      <w:r w:rsidRPr="00F95F16">
        <w:rPr>
          <w:rFonts w:ascii="Times New Roman" w:hAnsi="Times New Roman"/>
          <w:b/>
          <w:i/>
          <w:iCs/>
          <w:color w:val="000000"/>
          <w:lang w:eastAsia="ru-RU"/>
        </w:rPr>
        <w:t xml:space="preserve">предоставляет ее владельцу следующий одинаковый объем прав: </w:t>
      </w:r>
    </w:p>
    <w:p w14:paraId="604410B5" w14:textId="77777777" w:rsidR="006C18F1" w:rsidRPr="006C18F1" w:rsidRDefault="006C18F1" w:rsidP="003E4D71">
      <w:pPr>
        <w:autoSpaceDE w:val="0"/>
        <w:autoSpaceDN w:val="0"/>
        <w:adjustRightInd w:val="0"/>
        <w:spacing w:after="0" w:line="240" w:lineRule="auto"/>
        <w:jc w:val="both"/>
        <w:rPr>
          <w:rFonts w:ascii="Times New Roman" w:hAnsi="Times New Roman"/>
          <w:b/>
          <w:color w:val="000000"/>
          <w:sz w:val="8"/>
          <w:szCs w:val="8"/>
          <w:lang w:eastAsia="ru-RU"/>
        </w:rPr>
      </w:pPr>
    </w:p>
    <w:p w14:paraId="16316381" w14:textId="72E2CDDD" w:rsidR="006B54D2" w:rsidRPr="00F95F16" w:rsidRDefault="006B54D2" w:rsidP="003E4D71">
      <w:pPr>
        <w:pStyle w:val="ad"/>
        <w:numPr>
          <w:ilvl w:val="0"/>
          <w:numId w:val="28"/>
        </w:numPr>
        <w:autoSpaceDE w:val="0"/>
        <w:autoSpaceDN w:val="0"/>
        <w:adjustRightInd w:val="0"/>
        <w:spacing w:after="27"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Право на получение номинальной стоимости принадлежащих ему Облигаций при их погашении, если обязательства </w:t>
      </w:r>
      <w:r w:rsidR="00726267">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перед владельцами Облигаций по возврату номинальной стоимости не прекращены полностью в соответствии </w:t>
      </w:r>
      <w:r w:rsidRPr="00267DF0">
        <w:rPr>
          <w:rFonts w:ascii="Times New Roman" w:hAnsi="Times New Roman"/>
          <w:b/>
          <w:i/>
          <w:iCs/>
          <w:color w:val="000000"/>
          <w:lang w:eastAsia="ru-RU"/>
        </w:rPr>
        <w:t xml:space="preserve">с п. </w:t>
      </w:r>
      <w:r w:rsidR="00267DF0" w:rsidRPr="00267DF0">
        <w:rPr>
          <w:rFonts w:ascii="Times New Roman" w:hAnsi="Times New Roman"/>
          <w:b/>
          <w:i/>
          <w:iCs/>
          <w:color w:val="000000"/>
          <w:lang w:eastAsia="ru-RU"/>
        </w:rPr>
        <w:t>6.6</w:t>
      </w:r>
      <w:r w:rsidRPr="00267DF0">
        <w:rPr>
          <w:rFonts w:ascii="Times New Roman" w:hAnsi="Times New Roman"/>
          <w:b/>
          <w:i/>
          <w:iCs/>
          <w:color w:val="000000"/>
          <w:lang w:eastAsia="ru-RU"/>
        </w:rPr>
        <w:t xml:space="preserve">. </w:t>
      </w:r>
      <w:r w:rsidR="009F7900" w:rsidRPr="00267DF0">
        <w:rPr>
          <w:rFonts w:ascii="Times New Roman" w:hAnsi="Times New Roman"/>
          <w:b/>
          <w:i/>
          <w:iCs/>
          <w:color w:val="000000"/>
          <w:lang w:eastAsia="ru-RU"/>
        </w:rPr>
        <w:t>Программы</w:t>
      </w:r>
      <w:r w:rsidR="00172B6A">
        <w:rPr>
          <w:rFonts w:ascii="Times New Roman" w:hAnsi="Times New Roman"/>
          <w:b/>
          <w:i/>
          <w:iCs/>
          <w:color w:val="000000"/>
          <w:lang w:eastAsia="ru-RU"/>
        </w:rPr>
        <w:t xml:space="preserve"> облигаций</w:t>
      </w:r>
      <w:r w:rsidRPr="00F95F16">
        <w:rPr>
          <w:rFonts w:ascii="Times New Roman" w:hAnsi="Times New Roman"/>
          <w:b/>
          <w:i/>
          <w:iCs/>
          <w:color w:val="000000"/>
          <w:lang w:eastAsia="ru-RU"/>
        </w:rPr>
        <w:t xml:space="preserve">, или на часть номинальной стоимости, если обязательства </w:t>
      </w:r>
      <w:r w:rsidR="00726267">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перед владельцами Облигаций по возврату номинальной стоимости </w:t>
      </w:r>
      <w:r w:rsidR="00726267">
        <w:rPr>
          <w:rFonts w:ascii="Times New Roman" w:hAnsi="Times New Roman"/>
          <w:b/>
          <w:i/>
          <w:iCs/>
          <w:color w:val="000000"/>
          <w:lang w:eastAsia="ru-RU"/>
        </w:rPr>
        <w:t xml:space="preserve">частично досрочно погашены по усмотрению Эмитента или </w:t>
      </w:r>
      <w:r w:rsidRPr="00F95F16">
        <w:rPr>
          <w:rFonts w:ascii="Times New Roman" w:hAnsi="Times New Roman"/>
          <w:b/>
          <w:i/>
          <w:iCs/>
          <w:color w:val="000000"/>
          <w:lang w:eastAsia="ru-RU"/>
        </w:rPr>
        <w:t xml:space="preserve">частично </w:t>
      </w:r>
      <w:r w:rsidR="00726267">
        <w:rPr>
          <w:rFonts w:ascii="Times New Roman" w:hAnsi="Times New Roman"/>
          <w:b/>
          <w:i/>
          <w:iCs/>
          <w:color w:val="000000"/>
          <w:lang w:eastAsia="ru-RU"/>
        </w:rPr>
        <w:t xml:space="preserve">прекращены </w:t>
      </w:r>
      <w:r w:rsidRPr="00F95F16">
        <w:rPr>
          <w:rFonts w:ascii="Times New Roman" w:hAnsi="Times New Roman"/>
          <w:b/>
          <w:i/>
          <w:iCs/>
          <w:color w:val="000000"/>
          <w:lang w:eastAsia="ru-RU"/>
        </w:rPr>
        <w:t xml:space="preserve">в соответствии с </w:t>
      </w:r>
      <w:r w:rsidRPr="00E92329">
        <w:rPr>
          <w:rFonts w:ascii="Times New Roman" w:hAnsi="Times New Roman"/>
          <w:b/>
          <w:i/>
          <w:iCs/>
          <w:color w:val="000000"/>
          <w:lang w:eastAsia="ru-RU"/>
        </w:rPr>
        <w:t xml:space="preserve">п. </w:t>
      </w:r>
      <w:r w:rsidR="00267DF0" w:rsidRPr="00E92329">
        <w:rPr>
          <w:rFonts w:ascii="Times New Roman" w:hAnsi="Times New Roman"/>
          <w:b/>
          <w:i/>
          <w:iCs/>
          <w:color w:val="000000"/>
          <w:lang w:eastAsia="ru-RU"/>
        </w:rPr>
        <w:t>6.6</w:t>
      </w:r>
      <w:r w:rsidRPr="00E92329">
        <w:rPr>
          <w:rFonts w:ascii="Times New Roman" w:hAnsi="Times New Roman"/>
          <w:b/>
          <w:i/>
          <w:iCs/>
          <w:color w:val="000000"/>
          <w:lang w:eastAsia="ru-RU"/>
        </w:rPr>
        <w:t xml:space="preserve">. </w:t>
      </w:r>
      <w:r w:rsidR="00172B6A" w:rsidRPr="00E92329">
        <w:rPr>
          <w:rFonts w:ascii="Times New Roman" w:hAnsi="Times New Roman"/>
          <w:b/>
          <w:i/>
          <w:iCs/>
          <w:color w:val="000000"/>
          <w:lang w:eastAsia="ru-RU"/>
        </w:rPr>
        <w:t>Программы облигаций</w:t>
      </w:r>
      <w:r w:rsidRPr="00E92329">
        <w:rPr>
          <w:rFonts w:ascii="Times New Roman" w:hAnsi="Times New Roman"/>
          <w:b/>
          <w:i/>
          <w:iCs/>
          <w:color w:val="000000"/>
          <w:lang w:eastAsia="ru-RU"/>
        </w:rPr>
        <w:t>.</w:t>
      </w:r>
    </w:p>
    <w:p w14:paraId="7BEDB8AA" w14:textId="77777777" w:rsidR="006C18F1" w:rsidRPr="006C18F1" w:rsidRDefault="006C18F1" w:rsidP="006C18F1">
      <w:pPr>
        <w:autoSpaceDE w:val="0"/>
        <w:autoSpaceDN w:val="0"/>
        <w:adjustRightInd w:val="0"/>
        <w:spacing w:after="27" w:line="240" w:lineRule="auto"/>
        <w:jc w:val="both"/>
        <w:rPr>
          <w:rFonts w:ascii="Times New Roman" w:hAnsi="Times New Roman"/>
          <w:b/>
          <w:color w:val="000000"/>
          <w:sz w:val="8"/>
          <w:szCs w:val="8"/>
          <w:lang w:eastAsia="ru-RU"/>
        </w:rPr>
      </w:pPr>
    </w:p>
    <w:p w14:paraId="7FC31C1C" w14:textId="7A9A6388" w:rsidR="006B54D2" w:rsidRPr="00F95F16" w:rsidRDefault="006B54D2" w:rsidP="003E4D71">
      <w:pPr>
        <w:pStyle w:val="ad"/>
        <w:numPr>
          <w:ilvl w:val="0"/>
          <w:numId w:val="28"/>
        </w:numPr>
        <w:autoSpaceDE w:val="0"/>
        <w:autoSpaceDN w:val="0"/>
        <w:adjustRightInd w:val="0"/>
        <w:spacing w:after="27"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Право на получение купонного дохода в порядке и на условиях, определенных </w:t>
      </w:r>
      <w:r w:rsidR="00172B6A">
        <w:rPr>
          <w:rFonts w:ascii="Times New Roman" w:hAnsi="Times New Roman"/>
          <w:b/>
          <w:i/>
          <w:iCs/>
          <w:color w:val="000000"/>
          <w:lang w:eastAsia="ru-RU"/>
        </w:rPr>
        <w:t>П</w:t>
      </w:r>
      <w:r w:rsidR="00207EFF">
        <w:rPr>
          <w:rFonts w:ascii="Times New Roman" w:hAnsi="Times New Roman"/>
          <w:b/>
          <w:i/>
          <w:iCs/>
          <w:color w:val="000000"/>
          <w:lang w:eastAsia="ru-RU"/>
        </w:rPr>
        <w:t>рограммой облигаций</w:t>
      </w:r>
      <w:r w:rsidR="00232734">
        <w:rPr>
          <w:rFonts w:ascii="Times New Roman" w:hAnsi="Times New Roman"/>
          <w:b/>
          <w:i/>
          <w:iCs/>
          <w:color w:val="000000"/>
          <w:lang w:eastAsia="ru-RU"/>
        </w:rPr>
        <w:t>, Решением о выпуске облигаций и Условиями размещения облигаций</w:t>
      </w:r>
      <w:r w:rsidRPr="00F95F16">
        <w:rPr>
          <w:rFonts w:ascii="Times New Roman" w:hAnsi="Times New Roman"/>
          <w:b/>
          <w:i/>
          <w:iCs/>
          <w:color w:val="000000"/>
          <w:lang w:eastAsia="ru-RU"/>
        </w:rPr>
        <w:t>.</w:t>
      </w:r>
    </w:p>
    <w:p w14:paraId="7E0120E6" w14:textId="77777777" w:rsidR="006C18F1" w:rsidRPr="006C18F1" w:rsidRDefault="006C18F1" w:rsidP="006C18F1">
      <w:pPr>
        <w:autoSpaceDE w:val="0"/>
        <w:autoSpaceDN w:val="0"/>
        <w:adjustRightInd w:val="0"/>
        <w:spacing w:after="0" w:line="240" w:lineRule="auto"/>
        <w:jc w:val="both"/>
        <w:rPr>
          <w:rFonts w:ascii="Times New Roman" w:hAnsi="Times New Roman"/>
          <w:b/>
          <w:color w:val="000000"/>
          <w:sz w:val="8"/>
          <w:szCs w:val="8"/>
          <w:lang w:eastAsia="ru-RU"/>
        </w:rPr>
      </w:pPr>
    </w:p>
    <w:p w14:paraId="7B1A4C9D" w14:textId="05F0B29F" w:rsidR="006B54D2" w:rsidRPr="002B5C7C" w:rsidRDefault="006B54D2" w:rsidP="003E4D71">
      <w:pPr>
        <w:pStyle w:val="ad"/>
        <w:numPr>
          <w:ilvl w:val="0"/>
          <w:numId w:val="28"/>
        </w:numPr>
        <w:autoSpaceDE w:val="0"/>
        <w:autoSpaceDN w:val="0"/>
        <w:adjustRightInd w:val="0"/>
        <w:spacing w:after="0"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Право на возврат средств инвестирования в случае признания выпуска Облигаций несостоявшимся или недействительным в соответствии с действующим законодательством Российской Федерации. </w:t>
      </w:r>
    </w:p>
    <w:p w14:paraId="0B101113" w14:textId="77777777" w:rsidR="006C18F1" w:rsidRPr="006C18F1" w:rsidRDefault="006C18F1" w:rsidP="006C18F1">
      <w:pPr>
        <w:tabs>
          <w:tab w:val="left" w:pos="-2127"/>
        </w:tabs>
        <w:autoSpaceDE w:val="0"/>
        <w:autoSpaceDN w:val="0"/>
        <w:adjustRightInd w:val="0"/>
        <w:spacing w:after="0" w:line="240" w:lineRule="auto"/>
        <w:jc w:val="both"/>
        <w:rPr>
          <w:rFonts w:ascii="Times New Roman" w:hAnsi="Times New Roman"/>
          <w:b/>
          <w:sz w:val="8"/>
          <w:szCs w:val="8"/>
          <w:lang w:eastAsia="ru-RU"/>
        </w:rPr>
      </w:pPr>
    </w:p>
    <w:p w14:paraId="1106571A" w14:textId="5DD21708" w:rsidR="002B5C7C" w:rsidRPr="006C18F1" w:rsidRDefault="002B5C7C" w:rsidP="002B5C7C">
      <w:pPr>
        <w:pStyle w:val="ad"/>
        <w:numPr>
          <w:ilvl w:val="0"/>
          <w:numId w:val="28"/>
        </w:numPr>
        <w:tabs>
          <w:tab w:val="left" w:pos="-2127"/>
        </w:tabs>
        <w:autoSpaceDE w:val="0"/>
        <w:autoSpaceDN w:val="0"/>
        <w:adjustRightInd w:val="0"/>
        <w:spacing w:after="0" w:line="240" w:lineRule="auto"/>
        <w:ind w:left="426" w:hanging="426"/>
        <w:jc w:val="both"/>
        <w:rPr>
          <w:rFonts w:ascii="Times New Roman" w:hAnsi="Times New Roman"/>
          <w:b/>
          <w:lang w:eastAsia="ru-RU"/>
        </w:rPr>
      </w:pPr>
      <w:r w:rsidRPr="00232734">
        <w:rPr>
          <w:rFonts w:ascii="Times New Roman" w:hAnsi="Times New Roman"/>
          <w:b/>
          <w:i/>
          <w:iCs/>
          <w:color w:val="000000"/>
          <w:lang w:eastAsia="ru-RU"/>
        </w:rPr>
        <w:t xml:space="preserve">Право свободно продавать и совершать иные сделки с Облигациями в соответствии с действующим законодательством Российской Федерации. Облигации могут принадлежать только лицам, являющимся квалифицированными инвесторами, за исключением случаев, </w:t>
      </w:r>
      <w:r w:rsidRPr="00232734">
        <w:rPr>
          <w:rFonts w:ascii="Times New Roman" w:hAnsi="Times New Roman"/>
          <w:b/>
          <w:i/>
          <w:iCs/>
          <w:color w:val="000000"/>
          <w:lang w:eastAsia="ru-RU"/>
        </w:rPr>
        <w:lastRenderedPageBreak/>
        <w:t xml:space="preserve">предусмотренных </w:t>
      </w:r>
      <w:r w:rsidR="00232734" w:rsidRPr="00232734">
        <w:rPr>
          <w:rFonts w:ascii="Times New Roman" w:hAnsi="Times New Roman"/>
          <w:b/>
          <w:i/>
          <w:iCs/>
          <w:color w:val="000000"/>
          <w:lang w:eastAsia="ru-RU"/>
        </w:rPr>
        <w:t>З</w:t>
      </w:r>
      <w:r w:rsidRPr="00232734">
        <w:rPr>
          <w:rFonts w:ascii="Times New Roman" w:hAnsi="Times New Roman"/>
          <w:b/>
          <w:i/>
          <w:iCs/>
          <w:color w:val="000000"/>
          <w:lang w:eastAsia="ru-RU"/>
        </w:rPr>
        <w:t xml:space="preserve">аконом </w:t>
      </w:r>
      <w:r w:rsidR="00232734" w:rsidRPr="00232734">
        <w:rPr>
          <w:rFonts w:ascii="Times New Roman" w:hAnsi="Times New Roman"/>
          <w:b/>
          <w:i/>
          <w:iCs/>
          <w:color w:val="000000"/>
          <w:lang w:eastAsia="ru-RU"/>
        </w:rPr>
        <w:t>о</w:t>
      </w:r>
      <w:r w:rsidRPr="00232734">
        <w:rPr>
          <w:rFonts w:ascii="Times New Roman" w:hAnsi="Times New Roman"/>
          <w:b/>
          <w:i/>
          <w:iCs/>
          <w:color w:val="000000"/>
          <w:lang w:eastAsia="ru-RU"/>
        </w:rPr>
        <w:t xml:space="preserve"> рынке ценных бумаг и нормативными правовыми актами Банка России. Переход права собственности на Облигации допускается после </w:t>
      </w:r>
      <w:r w:rsidR="00232734" w:rsidRPr="00232734">
        <w:rPr>
          <w:rFonts w:ascii="Times New Roman" w:hAnsi="Times New Roman"/>
          <w:b/>
          <w:i/>
          <w:iCs/>
          <w:color w:val="000000"/>
          <w:lang w:eastAsia="ru-RU"/>
        </w:rPr>
        <w:t xml:space="preserve">их </w:t>
      </w:r>
      <w:r w:rsidRPr="00232734">
        <w:rPr>
          <w:rFonts w:ascii="Times New Roman" w:hAnsi="Times New Roman"/>
          <w:b/>
          <w:i/>
          <w:iCs/>
          <w:color w:val="000000"/>
          <w:lang w:eastAsia="ru-RU"/>
        </w:rPr>
        <w:t>полной оплаты</w:t>
      </w:r>
      <w:r w:rsidR="00232734" w:rsidRPr="00232734">
        <w:rPr>
          <w:rFonts w:ascii="Times New Roman" w:hAnsi="Times New Roman"/>
          <w:b/>
          <w:i/>
          <w:iCs/>
          <w:color w:val="000000"/>
          <w:lang w:eastAsia="ru-RU"/>
        </w:rPr>
        <w:t>.</w:t>
      </w:r>
    </w:p>
    <w:p w14:paraId="5FCA845E" w14:textId="77777777" w:rsidR="006C18F1" w:rsidRPr="006C18F1" w:rsidRDefault="006C18F1" w:rsidP="006C18F1">
      <w:pPr>
        <w:tabs>
          <w:tab w:val="left" w:pos="-2127"/>
        </w:tabs>
        <w:autoSpaceDE w:val="0"/>
        <w:autoSpaceDN w:val="0"/>
        <w:adjustRightInd w:val="0"/>
        <w:spacing w:after="0" w:line="240" w:lineRule="auto"/>
        <w:jc w:val="both"/>
        <w:rPr>
          <w:rFonts w:ascii="Times New Roman" w:hAnsi="Times New Roman"/>
          <w:b/>
          <w:sz w:val="8"/>
          <w:szCs w:val="8"/>
          <w:lang w:eastAsia="ru-RU"/>
        </w:rPr>
      </w:pPr>
    </w:p>
    <w:p w14:paraId="3B4849A7" w14:textId="7C2EE87A" w:rsidR="002B5C7C" w:rsidRPr="006C18F1" w:rsidRDefault="002B5C7C" w:rsidP="002B5C7C">
      <w:pPr>
        <w:pStyle w:val="ad"/>
        <w:numPr>
          <w:ilvl w:val="0"/>
          <w:numId w:val="28"/>
        </w:numPr>
        <w:autoSpaceDE w:val="0"/>
        <w:autoSpaceDN w:val="0"/>
        <w:adjustRightInd w:val="0"/>
        <w:spacing w:after="0" w:line="240" w:lineRule="auto"/>
        <w:ind w:left="426" w:hanging="426"/>
        <w:jc w:val="both"/>
        <w:rPr>
          <w:rFonts w:ascii="Times New Roman" w:hAnsi="Times New Roman"/>
          <w:b/>
          <w:lang w:eastAsia="ru-RU"/>
        </w:rPr>
      </w:pPr>
      <w:r w:rsidRPr="00F95F16">
        <w:rPr>
          <w:rFonts w:ascii="Times New Roman" w:hAnsi="Times New Roman"/>
          <w:b/>
          <w:i/>
          <w:iCs/>
          <w:lang w:eastAsia="ru-RU"/>
        </w:rPr>
        <w:t xml:space="preserve">Право осуществлять иные права, предусмотренные </w:t>
      </w:r>
      <w:r w:rsidR="000655CE">
        <w:rPr>
          <w:rFonts w:ascii="Times New Roman" w:hAnsi="Times New Roman"/>
          <w:b/>
          <w:i/>
          <w:iCs/>
          <w:lang w:eastAsia="ru-RU"/>
        </w:rPr>
        <w:t>П</w:t>
      </w:r>
      <w:r w:rsidR="00F94220">
        <w:rPr>
          <w:rFonts w:ascii="Times New Roman" w:hAnsi="Times New Roman"/>
          <w:b/>
          <w:i/>
          <w:iCs/>
          <w:color w:val="000000"/>
          <w:lang w:eastAsia="ru-RU"/>
        </w:rPr>
        <w:t>рограммой облигаций</w:t>
      </w:r>
      <w:r w:rsidR="00D826D2">
        <w:rPr>
          <w:rFonts w:ascii="Times New Roman" w:hAnsi="Times New Roman"/>
          <w:b/>
          <w:i/>
          <w:iCs/>
          <w:color w:val="000000"/>
          <w:lang w:eastAsia="ru-RU"/>
        </w:rPr>
        <w:t>,</w:t>
      </w:r>
      <w:r w:rsidRPr="00F95F16">
        <w:rPr>
          <w:rFonts w:ascii="Times New Roman" w:hAnsi="Times New Roman"/>
          <w:b/>
          <w:i/>
          <w:iCs/>
          <w:lang w:eastAsia="ru-RU"/>
        </w:rPr>
        <w:t xml:space="preserve"> </w:t>
      </w:r>
      <w:r w:rsidR="00D826D2">
        <w:rPr>
          <w:rFonts w:ascii="Times New Roman" w:hAnsi="Times New Roman"/>
          <w:b/>
          <w:i/>
          <w:iCs/>
          <w:color w:val="000000"/>
          <w:lang w:eastAsia="ru-RU"/>
        </w:rPr>
        <w:t>Решением о выпуске облигаций, Условиями размещения облигаций</w:t>
      </w:r>
      <w:r w:rsidR="00D826D2" w:rsidRPr="00F95F16">
        <w:rPr>
          <w:rFonts w:ascii="Times New Roman" w:hAnsi="Times New Roman"/>
          <w:b/>
          <w:i/>
          <w:iCs/>
          <w:lang w:eastAsia="ru-RU"/>
        </w:rPr>
        <w:t xml:space="preserve"> </w:t>
      </w:r>
      <w:r w:rsidRPr="00F95F16">
        <w:rPr>
          <w:rFonts w:ascii="Times New Roman" w:hAnsi="Times New Roman"/>
          <w:b/>
          <w:i/>
          <w:iCs/>
          <w:lang w:eastAsia="ru-RU"/>
        </w:rPr>
        <w:t xml:space="preserve">и действующим законодательством Российской Федерации. </w:t>
      </w:r>
    </w:p>
    <w:p w14:paraId="2E9996E5" w14:textId="77777777" w:rsidR="006C18F1" w:rsidRPr="006C18F1" w:rsidRDefault="006C18F1" w:rsidP="006C18F1">
      <w:pPr>
        <w:autoSpaceDE w:val="0"/>
        <w:autoSpaceDN w:val="0"/>
        <w:adjustRightInd w:val="0"/>
        <w:spacing w:after="0" w:line="240" w:lineRule="auto"/>
        <w:jc w:val="both"/>
        <w:rPr>
          <w:rFonts w:ascii="Times New Roman" w:hAnsi="Times New Roman"/>
          <w:b/>
          <w:sz w:val="8"/>
          <w:szCs w:val="8"/>
          <w:lang w:eastAsia="ru-RU"/>
        </w:rPr>
      </w:pPr>
    </w:p>
    <w:p w14:paraId="5F3E50E6" w14:textId="0FE9455B" w:rsidR="002B5C7C" w:rsidRDefault="00625CF2" w:rsidP="002B5C7C">
      <w:pPr>
        <w:autoSpaceDE w:val="0"/>
        <w:autoSpaceDN w:val="0"/>
        <w:adjustRightInd w:val="0"/>
        <w:spacing w:after="0" w:line="240" w:lineRule="auto"/>
        <w:jc w:val="both"/>
        <w:rPr>
          <w:rFonts w:ascii="Times New Roman" w:hAnsi="Times New Roman"/>
          <w:b/>
          <w:i/>
          <w:iCs/>
          <w:color w:val="000000"/>
          <w:lang w:eastAsia="ru-RU"/>
        </w:rPr>
      </w:pPr>
      <w:r w:rsidRPr="00625CF2">
        <w:rPr>
          <w:rFonts w:ascii="Times New Roman" w:hAnsi="Times New Roman"/>
          <w:b/>
          <w:i/>
          <w:iCs/>
          <w:color w:val="000000"/>
          <w:lang w:eastAsia="ru-RU"/>
        </w:rPr>
        <w:t>В случае, если отдельный выпуск Облигаций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привлеченных в результате размещения выпуска Облигаций, в состав источников дополнительного капитала Эмитента</w:t>
      </w:r>
      <w:r>
        <w:rPr>
          <w:rFonts w:ascii="Times New Roman" w:hAnsi="Times New Roman"/>
          <w:b/>
          <w:i/>
          <w:iCs/>
          <w:color w:val="000000"/>
          <w:lang w:eastAsia="ru-RU"/>
        </w:rPr>
        <w:t>, в</w:t>
      </w:r>
      <w:r w:rsidR="002B5C7C" w:rsidRPr="00F95F16">
        <w:rPr>
          <w:rFonts w:ascii="Times New Roman" w:hAnsi="Times New Roman"/>
          <w:b/>
          <w:i/>
          <w:iCs/>
          <w:color w:val="000000"/>
          <w:lang w:eastAsia="ru-RU"/>
        </w:rPr>
        <w:t xml:space="preserve">ладелец Облигации </w:t>
      </w:r>
      <w:r w:rsidR="00E81279">
        <w:rPr>
          <w:rFonts w:ascii="Times New Roman" w:hAnsi="Times New Roman"/>
          <w:b/>
          <w:i/>
          <w:iCs/>
          <w:color w:val="000000"/>
          <w:lang w:eastAsia="ru-RU"/>
        </w:rPr>
        <w:t xml:space="preserve">такого выпуска </w:t>
      </w:r>
      <w:r w:rsidR="002B5C7C" w:rsidRPr="00F95F16">
        <w:rPr>
          <w:rFonts w:ascii="Times New Roman" w:hAnsi="Times New Roman"/>
          <w:b/>
          <w:i/>
          <w:iCs/>
          <w:color w:val="000000"/>
          <w:lang w:eastAsia="ru-RU"/>
        </w:rPr>
        <w:t xml:space="preserve">не имеет права: </w:t>
      </w:r>
    </w:p>
    <w:p w14:paraId="627AE482" w14:textId="77777777" w:rsidR="006C18F1" w:rsidRPr="006C18F1" w:rsidRDefault="006C18F1" w:rsidP="006C18F1">
      <w:pPr>
        <w:autoSpaceDE w:val="0"/>
        <w:autoSpaceDN w:val="0"/>
        <w:adjustRightInd w:val="0"/>
        <w:spacing w:after="0" w:line="240" w:lineRule="auto"/>
        <w:jc w:val="both"/>
        <w:rPr>
          <w:rFonts w:ascii="Times New Roman" w:hAnsi="Times New Roman"/>
          <w:b/>
          <w:color w:val="000000"/>
          <w:sz w:val="8"/>
          <w:szCs w:val="8"/>
          <w:lang w:eastAsia="ru-RU"/>
        </w:rPr>
      </w:pPr>
    </w:p>
    <w:p w14:paraId="74B28176" w14:textId="43DF1DAE" w:rsidR="002B5C7C" w:rsidRPr="006C18F1" w:rsidRDefault="002B5C7C" w:rsidP="002B5C7C">
      <w:pPr>
        <w:pStyle w:val="ad"/>
        <w:numPr>
          <w:ilvl w:val="0"/>
          <w:numId w:val="28"/>
        </w:numPr>
        <w:autoSpaceDE w:val="0"/>
        <w:autoSpaceDN w:val="0"/>
        <w:adjustRightInd w:val="0"/>
        <w:spacing w:after="27"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Предъявлять </w:t>
      </w:r>
      <w:r w:rsidR="00D826D2">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митенту требование о досрочном погашении номинальной стоимости (части номинальной стоимости) Облигаций. </w:t>
      </w:r>
    </w:p>
    <w:p w14:paraId="6182833C" w14:textId="77777777" w:rsidR="006C18F1" w:rsidRPr="006C18F1" w:rsidRDefault="006C18F1" w:rsidP="006C18F1">
      <w:pPr>
        <w:autoSpaceDE w:val="0"/>
        <w:autoSpaceDN w:val="0"/>
        <w:adjustRightInd w:val="0"/>
        <w:spacing w:after="27" w:line="240" w:lineRule="auto"/>
        <w:jc w:val="both"/>
        <w:rPr>
          <w:rFonts w:ascii="Times New Roman" w:hAnsi="Times New Roman"/>
          <w:b/>
          <w:color w:val="000000"/>
          <w:sz w:val="8"/>
          <w:szCs w:val="8"/>
          <w:lang w:eastAsia="ru-RU"/>
        </w:rPr>
      </w:pPr>
    </w:p>
    <w:p w14:paraId="7F1D7A02" w14:textId="2580BEB6" w:rsidR="002B5C7C" w:rsidRPr="006C18F1" w:rsidRDefault="002B5C7C" w:rsidP="002B5C7C">
      <w:pPr>
        <w:pStyle w:val="ad"/>
        <w:numPr>
          <w:ilvl w:val="0"/>
          <w:numId w:val="28"/>
        </w:numPr>
        <w:autoSpaceDE w:val="0"/>
        <w:autoSpaceDN w:val="0"/>
        <w:adjustRightInd w:val="0"/>
        <w:spacing w:after="27"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Предъявлять </w:t>
      </w:r>
      <w:r w:rsidR="00D826D2">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митенту требование о досрочной уплате процентов за пользование субординированным облигационным займом. </w:t>
      </w:r>
    </w:p>
    <w:p w14:paraId="57211A57" w14:textId="77777777" w:rsidR="006C18F1" w:rsidRPr="006C18F1" w:rsidRDefault="006C18F1" w:rsidP="006C18F1">
      <w:pPr>
        <w:autoSpaceDE w:val="0"/>
        <w:autoSpaceDN w:val="0"/>
        <w:adjustRightInd w:val="0"/>
        <w:spacing w:after="27" w:line="240" w:lineRule="auto"/>
        <w:jc w:val="both"/>
        <w:rPr>
          <w:rFonts w:ascii="Times New Roman" w:hAnsi="Times New Roman"/>
          <w:b/>
          <w:color w:val="000000"/>
          <w:sz w:val="8"/>
          <w:szCs w:val="8"/>
          <w:lang w:eastAsia="ru-RU"/>
        </w:rPr>
      </w:pPr>
    </w:p>
    <w:p w14:paraId="28DE9F61" w14:textId="5A1995E3" w:rsidR="002B5C7C" w:rsidRPr="006C18F1" w:rsidRDefault="002B5C7C" w:rsidP="002B5C7C">
      <w:pPr>
        <w:pStyle w:val="ad"/>
        <w:numPr>
          <w:ilvl w:val="0"/>
          <w:numId w:val="28"/>
        </w:numPr>
        <w:autoSpaceDE w:val="0"/>
        <w:autoSpaceDN w:val="0"/>
        <w:adjustRightInd w:val="0"/>
        <w:spacing w:after="0" w:line="240" w:lineRule="auto"/>
        <w:ind w:left="426" w:hanging="426"/>
        <w:jc w:val="both"/>
        <w:rPr>
          <w:rFonts w:ascii="Times New Roman" w:hAnsi="Times New Roman"/>
          <w:b/>
          <w:color w:val="000000"/>
          <w:lang w:eastAsia="ru-RU"/>
        </w:rPr>
      </w:pPr>
      <w:r w:rsidRPr="00F95F16">
        <w:rPr>
          <w:rFonts w:ascii="Times New Roman" w:hAnsi="Times New Roman"/>
          <w:b/>
          <w:i/>
          <w:iCs/>
          <w:color w:val="000000"/>
          <w:lang w:eastAsia="ru-RU"/>
        </w:rPr>
        <w:t xml:space="preserve">Требовать осуществления </w:t>
      </w:r>
      <w:r w:rsidR="00D826D2">
        <w:rPr>
          <w:rFonts w:ascii="Times New Roman" w:hAnsi="Times New Roman"/>
          <w:b/>
          <w:i/>
          <w:iCs/>
          <w:color w:val="000000"/>
          <w:lang w:eastAsia="ru-RU"/>
        </w:rPr>
        <w:t>Э</w:t>
      </w:r>
      <w:r w:rsidRPr="00F95F16">
        <w:rPr>
          <w:rFonts w:ascii="Times New Roman" w:hAnsi="Times New Roman"/>
          <w:b/>
          <w:i/>
          <w:iCs/>
          <w:color w:val="000000"/>
          <w:lang w:eastAsia="ru-RU"/>
        </w:rPr>
        <w:t>митентом каких-либо иных выплат</w:t>
      </w:r>
      <w:r w:rsidR="00BF1F2F">
        <w:rPr>
          <w:rFonts w:ascii="Times New Roman" w:hAnsi="Times New Roman"/>
          <w:b/>
          <w:i/>
          <w:iCs/>
          <w:color w:val="000000"/>
          <w:lang w:eastAsia="ru-RU"/>
        </w:rPr>
        <w:t xml:space="preserve"> до наступления срока погашения</w:t>
      </w:r>
      <w:r w:rsidRPr="00F95F16">
        <w:rPr>
          <w:rFonts w:ascii="Times New Roman" w:hAnsi="Times New Roman"/>
          <w:b/>
          <w:i/>
          <w:iCs/>
          <w:color w:val="000000"/>
          <w:lang w:eastAsia="ru-RU"/>
        </w:rPr>
        <w:t>.</w:t>
      </w:r>
    </w:p>
    <w:p w14:paraId="0EAFA4B6" w14:textId="77777777" w:rsidR="006C18F1" w:rsidRPr="006C18F1" w:rsidRDefault="006C18F1" w:rsidP="006C18F1">
      <w:pPr>
        <w:autoSpaceDE w:val="0"/>
        <w:autoSpaceDN w:val="0"/>
        <w:adjustRightInd w:val="0"/>
        <w:spacing w:after="0" w:line="240" w:lineRule="auto"/>
        <w:jc w:val="both"/>
        <w:rPr>
          <w:rFonts w:ascii="Times New Roman" w:hAnsi="Times New Roman"/>
          <w:b/>
          <w:color w:val="000000"/>
          <w:sz w:val="8"/>
          <w:szCs w:val="8"/>
          <w:lang w:eastAsia="ru-RU"/>
        </w:rPr>
      </w:pPr>
    </w:p>
    <w:p w14:paraId="7F95216E" w14:textId="4E137562" w:rsidR="002B5C7C" w:rsidRDefault="002B5C7C" w:rsidP="002B5C7C">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В случае несостоятельности (банкротства) </w:t>
      </w:r>
      <w:r w:rsidR="00726267">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и при условии, если выпуск Облигаций будет соответствовать требованиям федеральных законов, установленным для субординированных облигационных займов, требования по субординированному облигационному займу, а также по финансовым санкциям за неисполнение обязательств по субординированному облигационному займу удовлетворяются после удовлетворения требований всех иных кредиторов. </w:t>
      </w:r>
    </w:p>
    <w:p w14:paraId="5B8B12AE" w14:textId="77777777" w:rsidR="006C18F1" w:rsidRPr="006C18F1" w:rsidRDefault="006C18F1" w:rsidP="002B5C7C">
      <w:pPr>
        <w:autoSpaceDE w:val="0"/>
        <w:autoSpaceDN w:val="0"/>
        <w:adjustRightInd w:val="0"/>
        <w:spacing w:after="0" w:line="240" w:lineRule="auto"/>
        <w:jc w:val="both"/>
        <w:rPr>
          <w:rFonts w:ascii="Times New Roman" w:hAnsi="Times New Roman"/>
          <w:b/>
          <w:color w:val="000000"/>
          <w:sz w:val="8"/>
          <w:szCs w:val="8"/>
          <w:lang w:eastAsia="ru-RU"/>
        </w:rPr>
      </w:pPr>
    </w:p>
    <w:p w14:paraId="173066F5" w14:textId="13A0025B" w:rsidR="002B5C7C" w:rsidRDefault="00F94220" w:rsidP="002B5C7C">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Э</w:t>
      </w:r>
      <w:r w:rsidR="002B5C7C" w:rsidRPr="00F95F16">
        <w:rPr>
          <w:rFonts w:ascii="Times New Roman" w:hAnsi="Times New Roman"/>
          <w:b/>
          <w:i/>
          <w:iCs/>
          <w:color w:val="000000"/>
          <w:lang w:eastAsia="ru-RU"/>
        </w:rPr>
        <w:t xml:space="preserve">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 </w:t>
      </w:r>
    </w:p>
    <w:p w14:paraId="7C871E51" w14:textId="77777777" w:rsidR="006C18F1" w:rsidRPr="006C18F1" w:rsidRDefault="006C18F1" w:rsidP="002B5C7C">
      <w:pPr>
        <w:autoSpaceDE w:val="0"/>
        <w:autoSpaceDN w:val="0"/>
        <w:adjustRightInd w:val="0"/>
        <w:spacing w:after="0" w:line="240" w:lineRule="auto"/>
        <w:jc w:val="both"/>
        <w:rPr>
          <w:rFonts w:ascii="Times New Roman" w:hAnsi="Times New Roman"/>
          <w:b/>
          <w:color w:val="000000"/>
          <w:sz w:val="8"/>
          <w:szCs w:val="8"/>
          <w:lang w:eastAsia="ru-RU"/>
        </w:rPr>
      </w:pPr>
    </w:p>
    <w:p w14:paraId="03558005" w14:textId="046F09E3" w:rsidR="00FE3A6D" w:rsidRDefault="002B5C7C" w:rsidP="002B5C7C">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Для получения выплат по Облигациям владелец Облигаций должен иметь банковский счет в </w:t>
      </w:r>
      <w:r w:rsidR="00FE3A6D">
        <w:rPr>
          <w:rFonts w:ascii="Times New Roman" w:hAnsi="Times New Roman"/>
          <w:b/>
          <w:i/>
          <w:iCs/>
          <w:color w:val="000000"/>
          <w:lang w:eastAsia="ru-RU"/>
        </w:rPr>
        <w:t xml:space="preserve">российских </w:t>
      </w:r>
      <w:r w:rsidRPr="00F95F16">
        <w:rPr>
          <w:rFonts w:ascii="Times New Roman" w:hAnsi="Times New Roman"/>
          <w:b/>
          <w:i/>
          <w:iCs/>
          <w:color w:val="000000"/>
          <w:lang w:eastAsia="ru-RU"/>
        </w:rPr>
        <w:t>рублях</w:t>
      </w:r>
      <w:r w:rsidR="00FE3A6D">
        <w:rPr>
          <w:rFonts w:ascii="Times New Roman" w:hAnsi="Times New Roman"/>
          <w:b/>
          <w:i/>
          <w:iCs/>
          <w:color w:val="000000"/>
          <w:lang w:eastAsia="ru-RU"/>
        </w:rPr>
        <w:t xml:space="preserve"> и, в случае, если расчеты по Облигациям производятся в иностранной валюте, банковский счет в соответствующей иностранной валюте, </w:t>
      </w:r>
      <w:r w:rsidRPr="00F95F16">
        <w:rPr>
          <w:rFonts w:ascii="Times New Roman" w:hAnsi="Times New Roman"/>
          <w:b/>
          <w:i/>
          <w:iCs/>
          <w:color w:val="000000"/>
          <w:lang w:eastAsia="ru-RU"/>
        </w:rPr>
        <w:t>откры</w:t>
      </w:r>
      <w:r w:rsidR="00FE3A6D">
        <w:rPr>
          <w:rFonts w:ascii="Times New Roman" w:hAnsi="Times New Roman"/>
          <w:b/>
          <w:i/>
          <w:iCs/>
          <w:color w:val="000000"/>
          <w:lang w:eastAsia="ru-RU"/>
        </w:rPr>
        <w:t>тый</w:t>
      </w:r>
      <w:r w:rsidRPr="00F95F16">
        <w:rPr>
          <w:rFonts w:ascii="Times New Roman" w:hAnsi="Times New Roman"/>
          <w:b/>
          <w:i/>
          <w:iCs/>
          <w:color w:val="000000"/>
          <w:lang w:eastAsia="ru-RU"/>
        </w:rPr>
        <w:t xml:space="preserve"> в кредитной организации.</w:t>
      </w:r>
    </w:p>
    <w:p w14:paraId="32DAF78C" w14:textId="77777777" w:rsidR="006C18F1" w:rsidRPr="006C18F1" w:rsidRDefault="006C18F1" w:rsidP="002B5C7C">
      <w:pPr>
        <w:autoSpaceDE w:val="0"/>
        <w:autoSpaceDN w:val="0"/>
        <w:adjustRightInd w:val="0"/>
        <w:spacing w:after="0" w:line="240" w:lineRule="auto"/>
        <w:jc w:val="both"/>
        <w:rPr>
          <w:rFonts w:ascii="Times New Roman" w:hAnsi="Times New Roman"/>
          <w:b/>
          <w:i/>
          <w:iCs/>
          <w:color w:val="000000"/>
          <w:sz w:val="8"/>
          <w:szCs w:val="8"/>
          <w:lang w:eastAsia="ru-RU"/>
        </w:rPr>
      </w:pPr>
    </w:p>
    <w:p w14:paraId="4536E9CD" w14:textId="3149B045" w:rsidR="00FE3A6D" w:rsidRDefault="00FE3A6D" w:rsidP="00FE3A6D">
      <w:pPr>
        <w:autoSpaceDE w:val="0"/>
        <w:autoSpaceDN w:val="0"/>
        <w:adjustRightInd w:val="0"/>
        <w:spacing w:after="0" w:line="240" w:lineRule="auto"/>
        <w:jc w:val="both"/>
        <w:rPr>
          <w:rFonts w:ascii="Times New Roman" w:hAnsi="Times New Roman"/>
          <w:b/>
          <w:i/>
          <w:iCs/>
          <w:color w:val="000000"/>
          <w:lang w:eastAsia="ru-RU"/>
        </w:rPr>
      </w:pPr>
      <w:r w:rsidRPr="00FE3A6D">
        <w:rPr>
          <w:rFonts w:ascii="Times New Roman" w:hAnsi="Times New Roman"/>
          <w:b/>
          <w:i/>
          <w:iCs/>
          <w:color w:val="000000"/>
          <w:lang w:eastAsia="ru-RU"/>
        </w:rPr>
        <w:t xml:space="preserve">Если </w:t>
      </w:r>
      <w:r w:rsidR="007B4F0F">
        <w:rPr>
          <w:rFonts w:ascii="Times New Roman" w:hAnsi="Times New Roman"/>
          <w:b/>
          <w:i/>
          <w:iCs/>
          <w:color w:val="000000"/>
          <w:lang w:eastAsia="ru-RU"/>
        </w:rPr>
        <w:t xml:space="preserve">Решением о выпуске и Условиями размещения </w:t>
      </w:r>
      <w:r w:rsidRPr="00FE3A6D">
        <w:rPr>
          <w:rFonts w:ascii="Times New Roman" w:hAnsi="Times New Roman"/>
          <w:b/>
          <w:i/>
          <w:iCs/>
          <w:color w:val="000000"/>
          <w:lang w:eastAsia="ru-RU"/>
        </w:rPr>
        <w:t>установлено, что расчеты по Облигациям производятся в</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иностранной валюте, и, вследствие введения запрета или иного ограничения, наложенного</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нормативным правовым актом, решением, предписанием или иным обязательным к</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исполнению документом Российской Федерации (ее уполномоченного государственного</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органа, суда или иного уполномоченного субъекта применения права, в том числе Банка</w:t>
      </w:r>
      <w:r>
        <w:rPr>
          <w:rFonts w:ascii="Times New Roman" w:hAnsi="Times New Roman"/>
          <w:b/>
          <w:i/>
          <w:iCs/>
          <w:color w:val="000000"/>
          <w:lang w:eastAsia="ru-RU"/>
        </w:rPr>
        <w:t xml:space="preserve"> </w:t>
      </w:r>
      <w:r w:rsidRPr="00FE3A6D">
        <w:rPr>
          <w:rFonts w:ascii="Times New Roman" w:hAnsi="Times New Roman"/>
          <w:b/>
          <w:i/>
          <w:iCs/>
          <w:color w:val="000000"/>
          <w:lang w:eastAsia="ru-RU"/>
        </w:rPr>
        <w:t>России либо какого-либо уполномоченного органа местного самоуправления),</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иностранного государства (его уполномоченного государственного органа, суда или иного</w:t>
      </w:r>
      <w:r>
        <w:rPr>
          <w:rFonts w:ascii="Times New Roman" w:hAnsi="Times New Roman"/>
          <w:b/>
          <w:i/>
          <w:iCs/>
          <w:color w:val="000000"/>
          <w:lang w:eastAsia="ru-RU"/>
        </w:rPr>
        <w:t xml:space="preserve"> </w:t>
      </w:r>
      <w:r w:rsidRPr="00FE3A6D">
        <w:rPr>
          <w:rFonts w:ascii="Times New Roman" w:hAnsi="Times New Roman"/>
          <w:b/>
          <w:i/>
          <w:iCs/>
          <w:color w:val="000000"/>
          <w:lang w:eastAsia="ru-RU"/>
        </w:rPr>
        <w:t>уполномоченного субъекта применения права, в том числе центрального банка либо органа</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банковского надзора иностранного государства либо какого-либо уполномоченного органа</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местного самоуправления) или международной (межгосударственной,</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межправительственной) организации (его уполномоченного органа или иного</w:t>
      </w:r>
      <w:r>
        <w:rPr>
          <w:rFonts w:ascii="Times New Roman" w:hAnsi="Times New Roman"/>
          <w:b/>
          <w:i/>
          <w:iCs/>
          <w:color w:val="000000"/>
          <w:lang w:eastAsia="ru-RU"/>
        </w:rPr>
        <w:t xml:space="preserve"> </w:t>
      </w:r>
      <w:r w:rsidRPr="00FE3A6D">
        <w:rPr>
          <w:rFonts w:ascii="Times New Roman" w:hAnsi="Times New Roman"/>
          <w:b/>
          <w:i/>
          <w:iCs/>
          <w:color w:val="000000"/>
          <w:lang w:eastAsia="ru-RU"/>
        </w:rPr>
        <w:t>уполномоченного субъекта применения права), исполнение Эмитентом своих</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обязательств по Облигациям в иностранной валюте становится незаконным,</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невыполнимым или существенно затруднительным, то Эмитент вправе осуществить</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выплату сумм по Облигациям, причитающихся владельцам Облигаций и иным лицам,</w:t>
      </w:r>
      <w:r>
        <w:rPr>
          <w:rFonts w:ascii="Times New Roman" w:hAnsi="Times New Roman"/>
          <w:b/>
          <w:i/>
          <w:iCs/>
          <w:color w:val="000000"/>
          <w:lang w:eastAsia="ru-RU"/>
        </w:rPr>
        <w:t xml:space="preserve"> </w:t>
      </w:r>
      <w:r w:rsidRPr="00FE3A6D">
        <w:rPr>
          <w:rFonts w:ascii="Times New Roman" w:hAnsi="Times New Roman"/>
          <w:b/>
          <w:i/>
          <w:iCs/>
          <w:color w:val="000000"/>
          <w:lang w:eastAsia="ru-RU"/>
        </w:rPr>
        <w:t>осуществляющим в соответствии с федеральными законами права по Облигациям, в</w:t>
      </w:r>
      <w:r>
        <w:rPr>
          <w:rFonts w:ascii="Times New Roman" w:hAnsi="Times New Roman"/>
          <w:b/>
          <w:i/>
          <w:iCs/>
          <w:color w:val="000000"/>
          <w:lang w:eastAsia="ru-RU"/>
        </w:rPr>
        <w:t xml:space="preserve"> российских </w:t>
      </w:r>
      <w:r w:rsidRPr="00FE3A6D">
        <w:rPr>
          <w:rFonts w:ascii="Times New Roman" w:hAnsi="Times New Roman"/>
          <w:b/>
          <w:i/>
          <w:iCs/>
          <w:color w:val="000000"/>
          <w:lang w:eastAsia="ru-RU"/>
        </w:rPr>
        <w:t>рублях по официальному курсу, установленному Банком России на</w:t>
      </w:r>
      <w:r>
        <w:rPr>
          <w:rFonts w:ascii="Times New Roman" w:hAnsi="Times New Roman"/>
          <w:b/>
          <w:i/>
          <w:iCs/>
          <w:color w:val="000000"/>
          <w:lang w:eastAsia="ru-RU"/>
        </w:rPr>
        <w:t xml:space="preserve"> </w:t>
      </w:r>
      <w:r w:rsidRPr="00FE3A6D">
        <w:rPr>
          <w:rFonts w:ascii="Times New Roman" w:hAnsi="Times New Roman"/>
          <w:b/>
          <w:i/>
          <w:iCs/>
          <w:color w:val="000000"/>
          <w:lang w:eastAsia="ru-RU"/>
        </w:rPr>
        <w:t>рабочий день предшествующий дате выплаты. Порядок выплаты сумм по Облигациям в</w:t>
      </w:r>
      <w:r>
        <w:rPr>
          <w:rFonts w:ascii="Times New Roman" w:hAnsi="Times New Roman"/>
          <w:b/>
          <w:i/>
          <w:iCs/>
          <w:color w:val="000000"/>
          <w:lang w:eastAsia="ru-RU"/>
        </w:rPr>
        <w:t xml:space="preserve"> российских </w:t>
      </w:r>
      <w:r w:rsidRPr="00FE3A6D">
        <w:rPr>
          <w:rFonts w:ascii="Times New Roman" w:hAnsi="Times New Roman"/>
          <w:b/>
          <w:i/>
          <w:iCs/>
          <w:color w:val="000000"/>
          <w:lang w:eastAsia="ru-RU"/>
        </w:rPr>
        <w:t>рублях определяется</w:t>
      </w:r>
      <w:r w:rsidR="005C16A2" w:rsidRPr="005C16A2">
        <w:t xml:space="preserve"> </w:t>
      </w:r>
      <w:r w:rsidR="005C16A2" w:rsidRPr="005C16A2">
        <w:rPr>
          <w:rFonts w:ascii="Times New Roman" w:hAnsi="Times New Roman"/>
          <w:b/>
          <w:i/>
          <w:iCs/>
          <w:color w:val="000000"/>
          <w:lang w:eastAsia="ru-RU"/>
        </w:rPr>
        <w:t>Решением о выпуске и Условиями размещения</w:t>
      </w:r>
      <w:r w:rsidRPr="00FE3A6D">
        <w:rPr>
          <w:rFonts w:ascii="Times New Roman" w:hAnsi="Times New Roman"/>
          <w:b/>
          <w:i/>
          <w:iCs/>
          <w:color w:val="000000"/>
          <w:lang w:eastAsia="ru-RU"/>
        </w:rPr>
        <w:t>. Информация, о том, что</w:t>
      </w:r>
      <w:r>
        <w:rPr>
          <w:rFonts w:ascii="Times New Roman" w:hAnsi="Times New Roman"/>
          <w:b/>
          <w:i/>
          <w:iCs/>
          <w:color w:val="000000"/>
          <w:lang w:eastAsia="ru-RU"/>
        </w:rPr>
        <w:t xml:space="preserve"> </w:t>
      </w:r>
      <w:r w:rsidRPr="00FE3A6D">
        <w:rPr>
          <w:rFonts w:ascii="Times New Roman" w:hAnsi="Times New Roman"/>
          <w:b/>
          <w:i/>
          <w:iCs/>
          <w:color w:val="000000"/>
          <w:lang w:eastAsia="ru-RU"/>
        </w:rPr>
        <w:t xml:space="preserve">выплата будет осуществлена Эмитентом в </w:t>
      </w:r>
      <w:r>
        <w:rPr>
          <w:rFonts w:ascii="Times New Roman" w:hAnsi="Times New Roman"/>
          <w:b/>
          <w:i/>
          <w:iCs/>
          <w:color w:val="000000"/>
          <w:lang w:eastAsia="ru-RU"/>
        </w:rPr>
        <w:t xml:space="preserve">российских </w:t>
      </w:r>
      <w:r w:rsidRPr="00FE3A6D">
        <w:rPr>
          <w:rFonts w:ascii="Times New Roman" w:hAnsi="Times New Roman"/>
          <w:b/>
          <w:i/>
          <w:iCs/>
          <w:color w:val="000000"/>
          <w:lang w:eastAsia="ru-RU"/>
        </w:rPr>
        <w:t>рублях, раскрывается</w:t>
      </w:r>
      <w:r>
        <w:rPr>
          <w:rFonts w:ascii="Times New Roman" w:hAnsi="Times New Roman"/>
          <w:b/>
          <w:i/>
          <w:iCs/>
          <w:color w:val="000000"/>
          <w:lang w:eastAsia="ru-RU"/>
        </w:rPr>
        <w:t xml:space="preserve"> </w:t>
      </w:r>
      <w:r w:rsidRPr="00FE3A6D">
        <w:rPr>
          <w:rFonts w:ascii="Times New Roman" w:hAnsi="Times New Roman"/>
          <w:b/>
          <w:i/>
          <w:iCs/>
          <w:color w:val="000000"/>
          <w:lang w:eastAsia="ru-RU"/>
        </w:rPr>
        <w:t>Эмитентом в порядке, установленном в</w:t>
      </w:r>
      <w:r w:rsidR="000C2C0C">
        <w:rPr>
          <w:rFonts w:ascii="Times New Roman" w:hAnsi="Times New Roman"/>
          <w:b/>
          <w:i/>
          <w:iCs/>
          <w:color w:val="000000"/>
          <w:lang w:eastAsia="ru-RU"/>
        </w:rPr>
        <w:t xml:space="preserve"> Решении о выпуске.</w:t>
      </w:r>
    </w:p>
    <w:p w14:paraId="13652D82" w14:textId="77777777" w:rsidR="00FE3A6D" w:rsidRPr="006C18F1" w:rsidRDefault="00FE3A6D" w:rsidP="002B5C7C">
      <w:pPr>
        <w:autoSpaceDE w:val="0"/>
        <w:autoSpaceDN w:val="0"/>
        <w:adjustRightInd w:val="0"/>
        <w:spacing w:after="0" w:line="240" w:lineRule="auto"/>
        <w:jc w:val="both"/>
        <w:rPr>
          <w:rFonts w:ascii="Times New Roman" w:hAnsi="Times New Roman"/>
          <w:b/>
          <w:i/>
          <w:iCs/>
          <w:color w:val="000000"/>
          <w:sz w:val="8"/>
          <w:szCs w:val="8"/>
          <w:lang w:eastAsia="ru-RU"/>
        </w:rPr>
      </w:pPr>
    </w:p>
    <w:p w14:paraId="36EA915B" w14:textId="19DB76B1" w:rsidR="002B5C7C" w:rsidRPr="00F95F16" w:rsidRDefault="002B5C7C" w:rsidP="002B5C7C">
      <w:p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Владелец Облигаций самостоятельно оценивает и несет риск того, что личный закон кредитной организации, в которой владелец Облигаций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Облигаций денежные выплаты, может запрещать такой кредитной организации участвовать в переводе средств, предназначенных для </w:t>
      </w:r>
      <w:r w:rsidR="00FE3A6D">
        <w:rPr>
          <w:rFonts w:ascii="Times New Roman" w:hAnsi="Times New Roman"/>
          <w:b/>
          <w:i/>
          <w:iCs/>
          <w:color w:val="000000"/>
          <w:lang w:eastAsia="ru-RU"/>
        </w:rPr>
        <w:t>указанных выплат по Облигациям, и/или предписывать осуществить блокировку средств.</w:t>
      </w:r>
    </w:p>
    <w:p w14:paraId="15EE008A" w14:textId="77777777" w:rsidR="00FE3A6D" w:rsidRPr="006C18F1" w:rsidRDefault="00FE3A6D" w:rsidP="002B5C7C">
      <w:pPr>
        <w:autoSpaceDE w:val="0"/>
        <w:autoSpaceDN w:val="0"/>
        <w:adjustRightInd w:val="0"/>
        <w:spacing w:after="0" w:line="240" w:lineRule="auto"/>
        <w:jc w:val="both"/>
        <w:rPr>
          <w:rFonts w:ascii="Times New Roman" w:hAnsi="Times New Roman"/>
          <w:b/>
          <w:i/>
          <w:iCs/>
          <w:color w:val="000000"/>
          <w:sz w:val="8"/>
          <w:szCs w:val="8"/>
          <w:lang w:eastAsia="ru-RU"/>
        </w:rPr>
      </w:pPr>
    </w:p>
    <w:p w14:paraId="5378BDD5" w14:textId="1C58CE45" w:rsidR="00F32F63" w:rsidRDefault="002B5C7C" w:rsidP="002B5C7C">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lastRenderedPageBreak/>
        <w:t>В указанном выше случае владелец Облигаций и иные лица, осуществляющие в соответствии с федеральными законами права по Облигациям, несут риски частичного или полного неполучения или задержки в получении выплат по Облигациям.</w:t>
      </w:r>
    </w:p>
    <w:p w14:paraId="69543FE7" w14:textId="77777777" w:rsidR="00FE3A6D" w:rsidRPr="006C18F1" w:rsidRDefault="00FE3A6D" w:rsidP="002B5C7C">
      <w:pPr>
        <w:autoSpaceDE w:val="0"/>
        <w:autoSpaceDN w:val="0"/>
        <w:adjustRightInd w:val="0"/>
        <w:spacing w:after="0" w:line="240" w:lineRule="auto"/>
        <w:jc w:val="both"/>
        <w:rPr>
          <w:rFonts w:ascii="Times New Roman" w:hAnsi="Times New Roman"/>
          <w:b/>
          <w:i/>
          <w:iCs/>
          <w:color w:val="000000"/>
          <w:sz w:val="8"/>
          <w:szCs w:val="8"/>
          <w:lang w:eastAsia="ru-RU"/>
        </w:rPr>
      </w:pPr>
    </w:p>
    <w:p w14:paraId="22FA8073" w14:textId="3E3DF106" w:rsidR="00F32F63" w:rsidRDefault="00F32F63" w:rsidP="002B5C7C">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Предоставление обеспечения по Облигациям не предусмотрено.</w:t>
      </w:r>
    </w:p>
    <w:p w14:paraId="15E15562" w14:textId="77777777" w:rsidR="00FE3A6D" w:rsidRPr="006C18F1" w:rsidRDefault="00FE3A6D" w:rsidP="002B5C7C">
      <w:pPr>
        <w:autoSpaceDE w:val="0"/>
        <w:autoSpaceDN w:val="0"/>
        <w:adjustRightInd w:val="0"/>
        <w:spacing w:after="0" w:line="240" w:lineRule="auto"/>
        <w:jc w:val="both"/>
        <w:rPr>
          <w:rFonts w:ascii="Times New Roman" w:hAnsi="Times New Roman"/>
          <w:b/>
          <w:i/>
          <w:iCs/>
          <w:color w:val="000000"/>
          <w:sz w:val="8"/>
          <w:szCs w:val="8"/>
          <w:lang w:eastAsia="ru-RU"/>
        </w:rPr>
      </w:pPr>
    </w:p>
    <w:p w14:paraId="17B5542B" w14:textId="22A10248" w:rsidR="00F32F63" w:rsidRDefault="00F32F63" w:rsidP="002B5C7C">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Облигации</w:t>
      </w:r>
      <w:r w:rsidR="009E2BE1" w:rsidRPr="00207EFF">
        <w:rPr>
          <w:rFonts w:ascii="Times New Roman" w:hAnsi="Times New Roman"/>
          <w:b/>
          <w:i/>
          <w:iCs/>
          <w:color w:val="000000"/>
          <w:lang w:eastAsia="ru-RU"/>
        </w:rPr>
        <w:t>, размещаемы</w:t>
      </w:r>
      <w:r w:rsidR="009E2BE1">
        <w:rPr>
          <w:rFonts w:ascii="Times New Roman" w:hAnsi="Times New Roman"/>
          <w:b/>
          <w:i/>
          <w:iCs/>
          <w:color w:val="000000"/>
          <w:lang w:eastAsia="ru-RU"/>
        </w:rPr>
        <w:t>е</w:t>
      </w:r>
      <w:r w:rsidR="009E2BE1" w:rsidRPr="00207EFF">
        <w:rPr>
          <w:rFonts w:ascii="Times New Roman" w:hAnsi="Times New Roman"/>
          <w:b/>
          <w:i/>
          <w:iCs/>
          <w:color w:val="000000"/>
          <w:lang w:eastAsia="ru-RU"/>
        </w:rPr>
        <w:t xml:space="preserve"> в рамках </w:t>
      </w:r>
      <w:r w:rsidR="009E2BE1">
        <w:rPr>
          <w:rFonts w:ascii="Times New Roman" w:hAnsi="Times New Roman"/>
          <w:b/>
          <w:i/>
          <w:iCs/>
          <w:color w:val="000000"/>
          <w:lang w:eastAsia="ru-RU"/>
        </w:rPr>
        <w:t>П</w:t>
      </w:r>
      <w:r w:rsidR="009E2BE1" w:rsidRPr="00207EFF">
        <w:rPr>
          <w:rFonts w:ascii="Times New Roman" w:hAnsi="Times New Roman"/>
          <w:b/>
          <w:i/>
          <w:iCs/>
          <w:color w:val="000000"/>
          <w:lang w:eastAsia="ru-RU"/>
        </w:rPr>
        <w:t>рограммы облигаций</w:t>
      </w:r>
      <w:r w:rsidR="009E2BE1">
        <w:rPr>
          <w:rFonts w:ascii="Times New Roman" w:hAnsi="Times New Roman"/>
          <w:b/>
          <w:i/>
          <w:iCs/>
          <w:color w:val="000000"/>
          <w:lang w:eastAsia="ru-RU"/>
        </w:rPr>
        <w:t xml:space="preserve">, </w:t>
      </w:r>
      <w:r>
        <w:rPr>
          <w:rFonts w:ascii="Times New Roman" w:hAnsi="Times New Roman"/>
          <w:b/>
          <w:i/>
          <w:iCs/>
          <w:color w:val="000000"/>
          <w:lang w:eastAsia="ru-RU"/>
        </w:rPr>
        <w:t>не являются структурными облигациями.</w:t>
      </w:r>
    </w:p>
    <w:p w14:paraId="5FD72D6B" w14:textId="54D2AA21" w:rsidR="002B5C7C" w:rsidRPr="006C18F1" w:rsidRDefault="002B5C7C" w:rsidP="002B5C7C">
      <w:pPr>
        <w:autoSpaceDE w:val="0"/>
        <w:autoSpaceDN w:val="0"/>
        <w:adjustRightInd w:val="0"/>
        <w:spacing w:after="0" w:line="240" w:lineRule="auto"/>
        <w:jc w:val="both"/>
        <w:rPr>
          <w:rFonts w:ascii="Times New Roman" w:hAnsi="Times New Roman"/>
          <w:b/>
          <w:color w:val="000000"/>
          <w:sz w:val="8"/>
          <w:szCs w:val="8"/>
          <w:lang w:eastAsia="ru-RU"/>
        </w:rPr>
      </w:pPr>
    </w:p>
    <w:p w14:paraId="2F9C5831" w14:textId="2AFC6D1D" w:rsidR="00207EFF" w:rsidRDefault="00207EFF" w:rsidP="006C18F1">
      <w:pPr>
        <w:pStyle w:val="Default"/>
        <w:jc w:val="both"/>
        <w:rPr>
          <w:bCs/>
          <w:iCs/>
          <w:color w:val="auto"/>
          <w:sz w:val="22"/>
          <w:szCs w:val="22"/>
        </w:rPr>
      </w:pPr>
      <w:r w:rsidRPr="00207EFF">
        <w:rPr>
          <w:bCs/>
          <w:iCs/>
          <w:color w:val="auto"/>
          <w:sz w:val="22"/>
          <w:szCs w:val="22"/>
        </w:rPr>
        <w:t>5.2.</w:t>
      </w:r>
      <w:r w:rsidR="0044138A" w:rsidRPr="0044138A">
        <w:t xml:space="preserve"> </w:t>
      </w:r>
      <w:r w:rsidR="0044138A" w:rsidRPr="0044138A">
        <w:rPr>
          <w:bCs/>
          <w:iCs/>
          <w:color w:val="auto"/>
          <w:sz w:val="22"/>
          <w:szCs w:val="22"/>
        </w:rPr>
        <w:t>Для облигаций с ипотечным покрытием указываются права владельцев облигаций, размещаемых в рамках программы облигаций с ипотечным покрытием, возникающие из залога ипотечного покрытия, в соответствии с условиями такого залога, указанными в программе облигаций с ипотечным покрытием или в решении о выпуске облигаций с ипотечным покрытием,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30F2CB73" w14:textId="77777777" w:rsidR="006C18F1" w:rsidRPr="006C18F1" w:rsidRDefault="006C18F1" w:rsidP="006C18F1">
      <w:pPr>
        <w:pStyle w:val="Default"/>
        <w:jc w:val="both"/>
        <w:rPr>
          <w:bCs/>
          <w:iCs/>
          <w:color w:val="auto"/>
          <w:sz w:val="8"/>
          <w:szCs w:val="8"/>
        </w:rPr>
      </w:pPr>
    </w:p>
    <w:p w14:paraId="57DBE70F" w14:textId="37171472" w:rsidR="00207EFF" w:rsidRDefault="00207EFF" w:rsidP="006C18F1">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О</w:t>
      </w:r>
      <w:r w:rsidR="007D0707">
        <w:rPr>
          <w:rFonts w:ascii="Times New Roman" w:hAnsi="Times New Roman"/>
          <w:b/>
          <w:i/>
          <w:iCs/>
          <w:color w:val="000000"/>
          <w:lang w:eastAsia="ru-RU"/>
        </w:rPr>
        <w:t>блигации</w:t>
      </w:r>
      <w:r w:rsidRPr="00207EFF">
        <w:rPr>
          <w:rFonts w:ascii="Times New Roman" w:hAnsi="Times New Roman"/>
          <w:b/>
          <w:i/>
          <w:iCs/>
          <w:color w:val="000000"/>
          <w:lang w:eastAsia="ru-RU"/>
        </w:rPr>
        <w:t>, размещаемы</w:t>
      </w:r>
      <w:r w:rsidR="007D0707">
        <w:rPr>
          <w:rFonts w:ascii="Times New Roman" w:hAnsi="Times New Roman"/>
          <w:b/>
          <w:i/>
          <w:iCs/>
          <w:color w:val="000000"/>
          <w:lang w:eastAsia="ru-RU"/>
        </w:rPr>
        <w:t>е</w:t>
      </w:r>
      <w:r w:rsidRPr="00207EFF">
        <w:rPr>
          <w:rFonts w:ascii="Times New Roman" w:hAnsi="Times New Roman"/>
          <w:b/>
          <w:i/>
          <w:iCs/>
          <w:color w:val="000000"/>
          <w:lang w:eastAsia="ru-RU"/>
        </w:rPr>
        <w:t xml:space="preserve"> в рамках </w:t>
      </w:r>
      <w:r w:rsidR="007D0707">
        <w:rPr>
          <w:rFonts w:ascii="Times New Roman" w:hAnsi="Times New Roman"/>
          <w:b/>
          <w:i/>
          <w:iCs/>
          <w:color w:val="000000"/>
          <w:lang w:eastAsia="ru-RU"/>
        </w:rPr>
        <w:t>П</w:t>
      </w:r>
      <w:r w:rsidRPr="00207EFF">
        <w:rPr>
          <w:rFonts w:ascii="Times New Roman" w:hAnsi="Times New Roman"/>
          <w:b/>
          <w:i/>
          <w:iCs/>
          <w:color w:val="000000"/>
          <w:lang w:eastAsia="ru-RU"/>
        </w:rPr>
        <w:t>рограммы облигаций</w:t>
      </w:r>
      <w:r>
        <w:rPr>
          <w:rFonts w:ascii="Times New Roman" w:hAnsi="Times New Roman"/>
          <w:b/>
          <w:i/>
          <w:iCs/>
          <w:color w:val="000000"/>
          <w:lang w:eastAsia="ru-RU"/>
        </w:rPr>
        <w:t xml:space="preserve">, не являются облигациями с ипотечным покрытием. </w:t>
      </w:r>
    </w:p>
    <w:p w14:paraId="0B7826E5" w14:textId="77777777" w:rsidR="006C18F1" w:rsidRPr="006C18F1" w:rsidRDefault="006C18F1" w:rsidP="006C18F1">
      <w:pPr>
        <w:autoSpaceDE w:val="0"/>
        <w:autoSpaceDN w:val="0"/>
        <w:adjustRightInd w:val="0"/>
        <w:spacing w:after="0" w:line="240" w:lineRule="auto"/>
        <w:jc w:val="both"/>
        <w:rPr>
          <w:rFonts w:ascii="Times New Roman" w:hAnsi="Times New Roman"/>
          <w:b/>
          <w:i/>
          <w:iCs/>
          <w:color w:val="000000"/>
          <w:sz w:val="8"/>
          <w:szCs w:val="8"/>
          <w:lang w:eastAsia="ru-RU"/>
        </w:rPr>
      </w:pPr>
    </w:p>
    <w:p w14:paraId="7112B657" w14:textId="5BADEE1B" w:rsidR="00207EFF" w:rsidRDefault="00207EFF" w:rsidP="006C18F1">
      <w:pPr>
        <w:pStyle w:val="Default"/>
        <w:jc w:val="both"/>
        <w:rPr>
          <w:bCs/>
          <w:iCs/>
          <w:color w:val="auto"/>
          <w:sz w:val="22"/>
          <w:szCs w:val="22"/>
        </w:rPr>
      </w:pPr>
      <w:r w:rsidRPr="00207EFF">
        <w:rPr>
          <w:bCs/>
          <w:iCs/>
          <w:color w:val="auto"/>
          <w:sz w:val="22"/>
          <w:szCs w:val="22"/>
        </w:rPr>
        <w:t>5.3.</w:t>
      </w:r>
      <w:r w:rsidR="0044138A" w:rsidRPr="0044138A">
        <w:t xml:space="preserve"> </w:t>
      </w:r>
      <w:r w:rsidR="0044138A" w:rsidRPr="0044138A">
        <w:rPr>
          <w:bCs/>
          <w:iCs/>
          <w:color w:val="auto"/>
          <w:sz w:val="22"/>
          <w:szCs w:val="22"/>
        </w:rPr>
        <w:t>В случае если размещаемые облигации являются или могут являться ценными бумагами, предназначенными для квалифицированных инвесторов, указывается данное обстоятельство.</w:t>
      </w:r>
    </w:p>
    <w:p w14:paraId="3A946CBB" w14:textId="77777777" w:rsidR="006C18F1" w:rsidRPr="006C18F1" w:rsidRDefault="006C18F1" w:rsidP="006C18F1">
      <w:pPr>
        <w:pStyle w:val="Default"/>
        <w:jc w:val="both"/>
        <w:rPr>
          <w:bCs/>
          <w:iCs/>
          <w:color w:val="auto"/>
          <w:sz w:val="8"/>
          <w:szCs w:val="8"/>
        </w:rPr>
      </w:pPr>
    </w:p>
    <w:p w14:paraId="31E68EE1" w14:textId="4F902598" w:rsidR="00207EFF" w:rsidRDefault="007469B9" w:rsidP="006C18F1">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Облигации</w:t>
      </w:r>
      <w:r w:rsidRPr="00207EFF">
        <w:rPr>
          <w:rFonts w:ascii="Times New Roman" w:hAnsi="Times New Roman"/>
          <w:b/>
          <w:i/>
          <w:iCs/>
          <w:color w:val="000000"/>
          <w:lang w:eastAsia="ru-RU"/>
        </w:rPr>
        <w:t>, размещаемы</w:t>
      </w:r>
      <w:r>
        <w:rPr>
          <w:rFonts w:ascii="Times New Roman" w:hAnsi="Times New Roman"/>
          <w:b/>
          <w:i/>
          <w:iCs/>
          <w:color w:val="000000"/>
          <w:lang w:eastAsia="ru-RU"/>
        </w:rPr>
        <w:t>е</w:t>
      </w:r>
      <w:r w:rsidRPr="00207EFF">
        <w:rPr>
          <w:rFonts w:ascii="Times New Roman" w:hAnsi="Times New Roman"/>
          <w:b/>
          <w:i/>
          <w:iCs/>
          <w:color w:val="000000"/>
          <w:lang w:eastAsia="ru-RU"/>
        </w:rPr>
        <w:t xml:space="preserve"> в рамках </w:t>
      </w:r>
      <w:r>
        <w:rPr>
          <w:rFonts w:ascii="Times New Roman" w:hAnsi="Times New Roman"/>
          <w:b/>
          <w:i/>
          <w:iCs/>
          <w:color w:val="000000"/>
          <w:lang w:eastAsia="ru-RU"/>
        </w:rPr>
        <w:t>П</w:t>
      </w:r>
      <w:r w:rsidRPr="00207EFF">
        <w:rPr>
          <w:rFonts w:ascii="Times New Roman" w:hAnsi="Times New Roman"/>
          <w:b/>
          <w:i/>
          <w:iCs/>
          <w:color w:val="000000"/>
          <w:lang w:eastAsia="ru-RU"/>
        </w:rPr>
        <w:t>рограммы облигаций</w:t>
      </w:r>
      <w:r>
        <w:rPr>
          <w:rFonts w:ascii="Times New Roman" w:hAnsi="Times New Roman"/>
          <w:b/>
          <w:i/>
          <w:iCs/>
          <w:color w:val="000000"/>
          <w:lang w:eastAsia="ru-RU"/>
        </w:rPr>
        <w:t xml:space="preserve">, </w:t>
      </w:r>
      <w:r w:rsidR="00207EFF">
        <w:rPr>
          <w:rFonts w:ascii="Times New Roman" w:hAnsi="Times New Roman"/>
          <w:b/>
          <w:i/>
          <w:iCs/>
          <w:color w:val="000000"/>
          <w:lang w:eastAsia="ru-RU"/>
        </w:rPr>
        <w:t>являются ценными бумагами, предназначенными для квалифицированных инвесторов.</w:t>
      </w:r>
    </w:p>
    <w:p w14:paraId="67FF2217" w14:textId="77777777" w:rsidR="006C18F1" w:rsidRPr="006C18F1" w:rsidRDefault="006C18F1" w:rsidP="006C18F1">
      <w:pPr>
        <w:autoSpaceDE w:val="0"/>
        <w:autoSpaceDN w:val="0"/>
        <w:adjustRightInd w:val="0"/>
        <w:spacing w:after="0" w:line="240" w:lineRule="auto"/>
        <w:jc w:val="both"/>
        <w:rPr>
          <w:rFonts w:ascii="Times New Roman" w:hAnsi="Times New Roman"/>
          <w:b/>
          <w:i/>
          <w:iCs/>
          <w:color w:val="000000"/>
          <w:sz w:val="8"/>
          <w:szCs w:val="8"/>
          <w:lang w:eastAsia="ru-RU"/>
        </w:rPr>
      </w:pPr>
    </w:p>
    <w:p w14:paraId="4E64B2B8" w14:textId="0FB3D48A" w:rsidR="003E4D71" w:rsidRDefault="003E4D71" w:rsidP="006C18F1">
      <w:pPr>
        <w:autoSpaceDE w:val="0"/>
        <w:autoSpaceDN w:val="0"/>
        <w:adjustRightInd w:val="0"/>
        <w:spacing w:after="0" w:line="240" w:lineRule="auto"/>
        <w:jc w:val="both"/>
        <w:rPr>
          <w:rFonts w:ascii="Times New Roman" w:hAnsi="Times New Roman"/>
          <w:color w:val="000000"/>
          <w:lang w:eastAsia="ru-RU"/>
        </w:rPr>
      </w:pPr>
      <w:r w:rsidRPr="00F95F16">
        <w:rPr>
          <w:rFonts w:ascii="Times New Roman" w:hAnsi="Times New Roman"/>
          <w:color w:val="000000"/>
          <w:lang w:eastAsia="ru-RU"/>
        </w:rPr>
        <w:t>Особенности, связанные с учетом и переходом прав на Облигации, предусмотренные законодательством Российской Федерации:</w:t>
      </w:r>
    </w:p>
    <w:p w14:paraId="00ED60BE" w14:textId="77777777" w:rsidR="006C18F1" w:rsidRPr="006C18F1" w:rsidRDefault="006C18F1" w:rsidP="006C18F1">
      <w:pPr>
        <w:autoSpaceDE w:val="0"/>
        <w:autoSpaceDN w:val="0"/>
        <w:adjustRightInd w:val="0"/>
        <w:spacing w:after="0" w:line="240" w:lineRule="auto"/>
        <w:jc w:val="both"/>
        <w:rPr>
          <w:rFonts w:ascii="Times New Roman" w:hAnsi="Times New Roman"/>
          <w:color w:val="000000"/>
          <w:sz w:val="8"/>
          <w:szCs w:val="8"/>
          <w:lang w:eastAsia="ru-RU"/>
        </w:rPr>
      </w:pPr>
    </w:p>
    <w:p w14:paraId="08292DB1" w14:textId="09706CB2" w:rsidR="003E4D71" w:rsidRDefault="003E4D71" w:rsidP="006C18F1">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sidR="00354676">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39069ACB" w14:textId="77777777" w:rsidR="006C18F1" w:rsidRPr="006C18F1" w:rsidRDefault="006C18F1" w:rsidP="006C18F1">
      <w:pPr>
        <w:autoSpaceDE w:val="0"/>
        <w:autoSpaceDN w:val="0"/>
        <w:adjustRightInd w:val="0"/>
        <w:spacing w:after="0" w:line="240" w:lineRule="auto"/>
        <w:jc w:val="both"/>
        <w:rPr>
          <w:rFonts w:ascii="Times New Roman" w:hAnsi="Times New Roman"/>
          <w:b/>
          <w:color w:val="000000"/>
          <w:sz w:val="8"/>
          <w:szCs w:val="8"/>
          <w:lang w:eastAsia="ru-RU"/>
        </w:rPr>
      </w:pPr>
    </w:p>
    <w:p w14:paraId="2ECA818B" w14:textId="7D0E9DDE" w:rsidR="003E4D71" w:rsidRDefault="003E4D71" w:rsidP="003E4D71">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sidR="00C617FF">
        <w:rPr>
          <w:rFonts w:ascii="Times New Roman" w:hAnsi="Times New Roman"/>
          <w:b/>
          <w:i/>
          <w:iCs/>
          <w:color w:val="000000"/>
          <w:lang w:eastAsia="ru-RU"/>
        </w:rPr>
        <w:t>х, установленных Банком России.</w:t>
      </w:r>
    </w:p>
    <w:p w14:paraId="34CB3C65" w14:textId="77777777" w:rsidR="006C18F1" w:rsidRPr="006C18F1" w:rsidRDefault="006C18F1" w:rsidP="003E4D71">
      <w:pPr>
        <w:autoSpaceDE w:val="0"/>
        <w:autoSpaceDN w:val="0"/>
        <w:adjustRightInd w:val="0"/>
        <w:spacing w:after="0" w:line="240" w:lineRule="auto"/>
        <w:jc w:val="both"/>
        <w:rPr>
          <w:rFonts w:ascii="Times New Roman" w:hAnsi="Times New Roman"/>
          <w:b/>
          <w:color w:val="000000"/>
          <w:sz w:val="8"/>
          <w:szCs w:val="8"/>
          <w:lang w:eastAsia="ru-RU"/>
        </w:rPr>
      </w:pPr>
    </w:p>
    <w:p w14:paraId="5A4282D9" w14:textId="0121389C" w:rsidR="003E4D71" w:rsidRDefault="003E4D71" w:rsidP="003E4D7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7285670D" w14:textId="77777777" w:rsidR="006C18F1" w:rsidRPr="006C18F1" w:rsidRDefault="006C18F1" w:rsidP="003E4D71">
      <w:pPr>
        <w:autoSpaceDE w:val="0"/>
        <w:autoSpaceDN w:val="0"/>
        <w:adjustRightInd w:val="0"/>
        <w:spacing w:after="0" w:line="240" w:lineRule="auto"/>
        <w:jc w:val="both"/>
        <w:rPr>
          <w:rFonts w:ascii="Times New Roman" w:hAnsi="Times New Roman"/>
          <w:b/>
          <w:sz w:val="8"/>
          <w:szCs w:val="8"/>
          <w:lang w:eastAsia="ru-RU"/>
        </w:rPr>
      </w:pPr>
    </w:p>
    <w:p w14:paraId="44A2B54B" w14:textId="5CE8B5FF" w:rsidR="003E4D71" w:rsidRDefault="003E4D71" w:rsidP="003E4D7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69AF1EB" w14:textId="77777777" w:rsidR="006C18F1" w:rsidRPr="006C18F1" w:rsidRDefault="006C18F1" w:rsidP="003E4D71">
      <w:pPr>
        <w:autoSpaceDE w:val="0"/>
        <w:autoSpaceDN w:val="0"/>
        <w:adjustRightInd w:val="0"/>
        <w:spacing w:after="0" w:line="240" w:lineRule="auto"/>
        <w:jc w:val="both"/>
        <w:rPr>
          <w:rFonts w:ascii="Times New Roman" w:hAnsi="Times New Roman"/>
          <w:b/>
          <w:sz w:val="8"/>
          <w:szCs w:val="8"/>
          <w:lang w:eastAsia="ru-RU"/>
        </w:rPr>
      </w:pPr>
    </w:p>
    <w:p w14:paraId="3111DEC1" w14:textId="76B1412E" w:rsidR="003E4D71" w:rsidRDefault="003E4D71" w:rsidP="003E4D7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091E6DE9" w14:textId="77777777" w:rsidR="006C18F1" w:rsidRPr="006C18F1" w:rsidRDefault="006C18F1" w:rsidP="003E4D71">
      <w:pPr>
        <w:autoSpaceDE w:val="0"/>
        <w:autoSpaceDN w:val="0"/>
        <w:adjustRightInd w:val="0"/>
        <w:spacing w:after="0" w:line="240" w:lineRule="auto"/>
        <w:jc w:val="both"/>
        <w:rPr>
          <w:rFonts w:ascii="Times New Roman" w:hAnsi="Times New Roman"/>
          <w:b/>
          <w:sz w:val="8"/>
          <w:szCs w:val="8"/>
          <w:lang w:eastAsia="ru-RU"/>
        </w:rPr>
      </w:pPr>
    </w:p>
    <w:p w14:paraId="2861C40E" w14:textId="3C0051E4" w:rsidR="00522812" w:rsidRDefault="003E4D71" w:rsidP="003E4D71">
      <w:pPr>
        <w:pStyle w:val="Default"/>
        <w:jc w:val="both"/>
        <w:rPr>
          <w:rFonts w:eastAsia="Calibri"/>
          <w:b/>
          <w:i/>
          <w:iCs/>
          <w:color w:val="auto"/>
          <w:sz w:val="22"/>
          <w:szCs w:val="22"/>
        </w:rPr>
      </w:pPr>
      <w:r w:rsidRPr="00F95F16">
        <w:rPr>
          <w:rFonts w:eastAsia="Calibri"/>
          <w:b/>
          <w:i/>
          <w:iCs/>
          <w:color w:val="auto"/>
          <w:sz w:val="22"/>
          <w:szCs w:val="22"/>
        </w:rPr>
        <w:t>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счет или по поручению и за счет лица, не являющегося квалифицированным инвестором.</w:t>
      </w:r>
    </w:p>
    <w:p w14:paraId="735262C1" w14:textId="77777777" w:rsidR="006C18F1" w:rsidRPr="006C18F1" w:rsidRDefault="006C18F1" w:rsidP="003E4D71">
      <w:pPr>
        <w:pStyle w:val="Default"/>
        <w:jc w:val="both"/>
        <w:rPr>
          <w:rFonts w:eastAsia="Calibri"/>
          <w:b/>
          <w:i/>
          <w:iCs/>
          <w:color w:val="auto"/>
          <w:sz w:val="8"/>
          <w:szCs w:val="8"/>
        </w:rPr>
      </w:pPr>
    </w:p>
    <w:p w14:paraId="4127A1DE" w14:textId="6385ABC3" w:rsidR="00EE3288" w:rsidRPr="00F95F16" w:rsidRDefault="00EE3288" w:rsidP="003E4D71">
      <w:pPr>
        <w:pStyle w:val="Default"/>
        <w:jc w:val="both"/>
        <w:rPr>
          <w:rFonts w:eastAsia="Calibri"/>
          <w:b/>
          <w:i/>
          <w:iCs/>
          <w:color w:val="auto"/>
          <w:sz w:val="22"/>
          <w:szCs w:val="22"/>
        </w:rPr>
      </w:pPr>
      <w:r w:rsidRPr="00EE3288">
        <w:rPr>
          <w:rFonts w:eastAsia="Calibri"/>
          <w:b/>
          <w:i/>
          <w:iCs/>
          <w:color w:val="auto"/>
          <w:sz w:val="22"/>
          <w:szCs w:val="22"/>
        </w:rPr>
        <w:t xml:space="preserve">Нерезиденты Российской Федерации могут приобретать Облигации в соответствии с условиями </w:t>
      </w:r>
      <w:r>
        <w:rPr>
          <w:rFonts w:eastAsia="Calibri"/>
          <w:b/>
          <w:i/>
          <w:iCs/>
          <w:color w:val="auto"/>
          <w:sz w:val="22"/>
          <w:szCs w:val="22"/>
        </w:rPr>
        <w:t xml:space="preserve">Программы, </w:t>
      </w:r>
      <w:r w:rsidRPr="00EE3288">
        <w:rPr>
          <w:rFonts w:eastAsia="Calibri"/>
          <w:b/>
          <w:i/>
          <w:iCs/>
          <w:color w:val="auto"/>
          <w:sz w:val="22"/>
          <w:szCs w:val="22"/>
        </w:rPr>
        <w:t xml:space="preserve">Решения о выпуске, </w:t>
      </w:r>
      <w:r>
        <w:rPr>
          <w:rFonts w:eastAsia="Calibri"/>
          <w:b/>
          <w:i/>
          <w:iCs/>
          <w:color w:val="auto"/>
          <w:sz w:val="22"/>
          <w:szCs w:val="22"/>
        </w:rPr>
        <w:t xml:space="preserve">Условий размещения, </w:t>
      </w:r>
      <w:r w:rsidRPr="00EE3288">
        <w:rPr>
          <w:rFonts w:eastAsia="Calibri"/>
          <w:b/>
          <w:i/>
          <w:iCs/>
          <w:color w:val="auto"/>
          <w:sz w:val="22"/>
          <w:szCs w:val="22"/>
        </w:rPr>
        <w:t>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108A9EEA" w14:textId="656C69B0" w:rsidR="00C617FF" w:rsidRDefault="00C617FF" w:rsidP="00C617FF">
      <w:pPr>
        <w:pStyle w:val="Default"/>
        <w:spacing w:before="120"/>
        <w:jc w:val="both"/>
        <w:rPr>
          <w:bCs/>
          <w:iCs/>
          <w:color w:val="auto"/>
          <w:sz w:val="22"/>
          <w:szCs w:val="22"/>
        </w:rPr>
      </w:pPr>
      <w:r w:rsidRPr="00207EFF">
        <w:rPr>
          <w:bCs/>
          <w:iCs/>
          <w:color w:val="auto"/>
          <w:sz w:val="22"/>
          <w:szCs w:val="22"/>
        </w:rPr>
        <w:t>5.</w:t>
      </w:r>
      <w:r w:rsidR="00D826D2">
        <w:rPr>
          <w:bCs/>
          <w:iCs/>
          <w:color w:val="auto"/>
          <w:sz w:val="22"/>
          <w:szCs w:val="22"/>
        </w:rPr>
        <w:t>4</w:t>
      </w:r>
      <w:r w:rsidRPr="00207EFF">
        <w:rPr>
          <w:bCs/>
          <w:iCs/>
          <w:color w:val="auto"/>
          <w:sz w:val="22"/>
          <w:szCs w:val="22"/>
        </w:rPr>
        <w:t>.</w:t>
      </w:r>
      <w:r w:rsidR="0044138A" w:rsidRPr="0044138A">
        <w:t xml:space="preserve"> </w:t>
      </w:r>
      <w:r w:rsidR="0044138A" w:rsidRPr="0044138A">
        <w:rPr>
          <w:bCs/>
          <w:iCs/>
          <w:color w:val="auto"/>
          <w:sz w:val="22"/>
          <w:szCs w:val="22"/>
        </w:rPr>
        <w:t xml:space="preserve">В случае если имеются иные ограничения в обороте данных облигаций, указываются особенности, связанные с учетом и переходом прав на указанные облигации, предусмотренные законодательством </w:t>
      </w:r>
      <w:r w:rsidR="0044138A" w:rsidRPr="0044138A">
        <w:rPr>
          <w:bCs/>
          <w:iCs/>
          <w:color w:val="auto"/>
          <w:sz w:val="22"/>
          <w:szCs w:val="22"/>
        </w:rPr>
        <w:lastRenderedPageBreak/>
        <w:t>Российской Федерации.</w:t>
      </w:r>
    </w:p>
    <w:p w14:paraId="1587D0AE" w14:textId="77777777" w:rsidR="006C18F1" w:rsidRPr="006C18F1" w:rsidRDefault="006C18F1" w:rsidP="00731A0D">
      <w:pPr>
        <w:pStyle w:val="Default"/>
        <w:rPr>
          <w:b/>
          <w:bCs/>
          <w:i/>
          <w:iCs/>
          <w:color w:val="auto"/>
          <w:sz w:val="8"/>
          <w:szCs w:val="8"/>
        </w:rPr>
      </w:pPr>
    </w:p>
    <w:p w14:paraId="06E97019" w14:textId="18410A24" w:rsidR="00731A0D" w:rsidRDefault="00731A0D" w:rsidP="00731A0D">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122EC8A5" w14:textId="77777777" w:rsidR="006C18F1" w:rsidRPr="006C18F1" w:rsidRDefault="006C18F1" w:rsidP="00731A0D">
      <w:pPr>
        <w:pStyle w:val="Default"/>
        <w:rPr>
          <w:b/>
          <w:bCs/>
          <w:i/>
          <w:iCs/>
          <w:color w:val="auto"/>
          <w:sz w:val="8"/>
          <w:szCs w:val="8"/>
        </w:rPr>
      </w:pPr>
    </w:p>
    <w:p w14:paraId="447E21BC" w14:textId="047B4B9B" w:rsidR="00731A0D" w:rsidRDefault="00731A0D" w:rsidP="006C18F1">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568D68DE" w14:textId="0E558E68" w:rsidR="0044138A" w:rsidRDefault="0044138A" w:rsidP="0044138A">
      <w:pPr>
        <w:pStyle w:val="Default"/>
        <w:spacing w:before="120"/>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блигацией, переходят к их приобретателю с даты перехода прав на эту ценную бумагу.</w:t>
      </w:r>
    </w:p>
    <w:p w14:paraId="0344F776" w14:textId="77777777" w:rsidR="00924791" w:rsidRPr="00924791" w:rsidRDefault="00924791" w:rsidP="0044138A">
      <w:pPr>
        <w:pStyle w:val="Default"/>
        <w:spacing w:before="120"/>
        <w:jc w:val="both"/>
        <w:rPr>
          <w:b/>
          <w:bCs/>
          <w:i/>
          <w:iCs/>
          <w:color w:val="auto"/>
          <w:sz w:val="8"/>
          <w:szCs w:val="8"/>
        </w:rPr>
      </w:pPr>
    </w:p>
    <w:p w14:paraId="5ABF0CBA" w14:textId="406E9E7E" w:rsidR="0044138A" w:rsidRDefault="0044138A" w:rsidP="006C18F1">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sidR="00240420">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sidR="00240420">
        <w:rPr>
          <w:b/>
          <w:bCs/>
          <w:i/>
          <w:iCs/>
          <w:color w:val="auto"/>
          <w:sz w:val="22"/>
          <w:szCs w:val="22"/>
        </w:rPr>
        <w:t>Банке России</w:t>
      </w:r>
      <w:r w:rsidRPr="00957A70">
        <w:rPr>
          <w:b/>
          <w:bCs/>
          <w:i/>
          <w:iCs/>
          <w:color w:val="auto"/>
          <w:sz w:val="22"/>
          <w:szCs w:val="22"/>
        </w:rPr>
        <w:t>.</w:t>
      </w:r>
    </w:p>
    <w:p w14:paraId="7C303611" w14:textId="77777777" w:rsidR="006C18F1" w:rsidRPr="006C18F1" w:rsidRDefault="006C18F1" w:rsidP="006C18F1">
      <w:pPr>
        <w:pStyle w:val="Default"/>
        <w:jc w:val="both"/>
        <w:rPr>
          <w:b/>
          <w:bCs/>
          <w:i/>
          <w:iCs/>
          <w:color w:val="auto"/>
          <w:sz w:val="8"/>
          <w:szCs w:val="8"/>
        </w:rPr>
      </w:pPr>
    </w:p>
    <w:p w14:paraId="44D04861" w14:textId="0AB79C27" w:rsidR="0044138A" w:rsidRDefault="0044138A" w:rsidP="006C18F1">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40EE431C" w14:textId="7773CAAD" w:rsidR="00BD3654" w:rsidRDefault="00BD3654" w:rsidP="00BD3654">
      <w:pPr>
        <w:pStyle w:val="Default"/>
        <w:rPr>
          <w:b/>
          <w:bCs/>
          <w:i/>
          <w:iCs/>
          <w:color w:val="auto"/>
          <w:sz w:val="22"/>
          <w:szCs w:val="22"/>
        </w:rPr>
      </w:pPr>
    </w:p>
    <w:p w14:paraId="79A3D198" w14:textId="28D761E1" w:rsidR="00C617FF" w:rsidRPr="00BD3654" w:rsidRDefault="00C617FF" w:rsidP="00BD3654">
      <w:pPr>
        <w:pStyle w:val="Default"/>
        <w:ind w:firstLine="708"/>
        <w:jc w:val="both"/>
        <w:rPr>
          <w:b/>
          <w:bCs/>
          <w:sz w:val="22"/>
          <w:szCs w:val="22"/>
        </w:rPr>
      </w:pPr>
      <w:r w:rsidRPr="00BD3654">
        <w:rPr>
          <w:b/>
          <w:bCs/>
          <w:sz w:val="22"/>
          <w:szCs w:val="22"/>
        </w:rPr>
        <w:t>6. Порядок и условия погашения и выплаты доходов по облигациям.</w:t>
      </w:r>
    </w:p>
    <w:p w14:paraId="4CAF436B" w14:textId="77777777" w:rsidR="00BD3654" w:rsidRDefault="00BD3654" w:rsidP="00BD3654">
      <w:pPr>
        <w:pStyle w:val="Default"/>
        <w:jc w:val="both"/>
        <w:rPr>
          <w:bCs/>
          <w:sz w:val="22"/>
          <w:szCs w:val="22"/>
        </w:rPr>
      </w:pPr>
    </w:p>
    <w:p w14:paraId="1CACB639" w14:textId="58AC7465" w:rsidR="00C617FF" w:rsidRDefault="00C617FF" w:rsidP="00BD3654">
      <w:pPr>
        <w:pStyle w:val="Default"/>
        <w:jc w:val="both"/>
        <w:rPr>
          <w:bCs/>
          <w:sz w:val="22"/>
          <w:szCs w:val="22"/>
        </w:rPr>
      </w:pPr>
      <w:r w:rsidRPr="00C617FF">
        <w:rPr>
          <w:bCs/>
          <w:sz w:val="22"/>
          <w:szCs w:val="22"/>
        </w:rPr>
        <w:t>6.1. Форма погашения облигаций.</w:t>
      </w:r>
    </w:p>
    <w:p w14:paraId="6AFA38F4" w14:textId="77777777" w:rsidR="009B4851" w:rsidRPr="009B4851" w:rsidRDefault="009B4851" w:rsidP="00BD3654">
      <w:pPr>
        <w:pStyle w:val="Default"/>
        <w:jc w:val="both"/>
        <w:rPr>
          <w:bCs/>
          <w:sz w:val="8"/>
          <w:szCs w:val="8"/>
        </w:rPr>
      </w:pPr>
    </w:p>
    <w:p w14:paraId="4F507264" w14:textId="0C62A08A" w:rsidR="00BD3654" w:rsidRDefault="00BD3654" w:rsidP="00BD3654">
      <w:pPr>
        <w:autoSpaceDE w:val="0"/>
        <w:autoSpaceDN w:val="0"/>
        <w:adjustRightInd w:val="0"/>
        <w:spacing w:after="0" w:line="240" w:lineRule="auto"/>
        <w:jc w:val="both"/>
        <w:rPr>
          <w:rFonts w:ascii="Times New Roman" w:hAnsi="Times New Roman"/>
          <w:iCs/>
          <w:color w:val="000000"/>
          <w:lang w:eastAsia="ru-RU"/>
        </w:rPr>
      </w:pPr>
      <w:r w:rsidRPr="00BD3654">
        <w:rPr>
          <w:rFonts w:ascii="Times New Roman" w:hAnsi="Times New Roman"/>
          <w:iCs/>
          <w:color w:val="000000"/>
          <w:lang w:eastAsia="ru-RU"/>
        </w:rPr>
        <w:t>Указываются форма погашения облигаций (денежные средства, имущество, конвертация), а также возможность и условия выбора владельцами облигаций формы их погашения или указывается, что форма погашения программой облигаций не определяется.</w:t>
      </w:r>
    </w:p>
    <w:p w14:paraId="3EB58C79" w14:textId="77777777" w:rsidR="009B4851" w:rsidRPr="009B4851" w:rsidRDefault="009B4851" w:rsidP="00BD3654">
      <w:pPr>
        <w:autoSpaceDE w:val="0"/>
        <w:autoSpaceDN w:val="0"/>
        <w:adjustRightInd w:val="0"/>
        <w:spacing w:after="0" w:line="240" w:lineRule="auto"/>
        <w:jc w:val="both"/>
        <w:rPr>
          <w:rFonts w:ascii="Times New Roman" w:hAnsi="Times New Roman"/>
          <w:iCs/>
          <w:color w:val="000000"/>
          <w:sz w:val="8"/>
          <w:szCs w:val="8"/>
          <w:lang w:eastAsia="ru-RU"/>
        </w:rPr>
      </w:pPr>
    </w:p>
    <w:p w14:paraId="2D5F3987" w14:textId="5D018F76" w:rsidR="00C617FF" w:rsidRDefault="00C617FF" w:rsidP="00BD3654">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денежными средствами в </w:t>
      </w:r>
      <w:r w:rsidR="00C47573">
        <w:rPr>
          <w:rFonts w:ascii="Times New Roman" w:hAnsi="Times New Roman"/>
          <w:b/>
          <w:i/>
          <w:iCs/>
          <w:color w:val="000000"/>
          <w:lang w:eastAsia="ru-RU"/>
        </w:rPr>
        <w:t>валюте, установленной Решением о выпуске,</w:t>
      </w:r>
      <w:r w:rsidRPr="00C617FF">
        <w:rPr>
          <w:rFonts w:ascii="Times New Roman" w:hAnsi="Times New Roman"/>
          <w:b/>
          <w:i/>
          <w:iCs/>
          <w:color w:val="000000"/>
          <w:lang w:eastAsia="ru-RU"/>
        </w:rPr>
        <w:t xml:space="preserve"> в безналичном порядке.</w:t>
      </w:r>
    </w:p>
    <w:p w14:paraId="1FE99064" w14:textId="77777777" w:rsidR="009B4851" w:rsidRPr="009B4851" w:rsidRDefault="009B4851" w:rsidP="00BD3654">
      <w:pPr>
        <w:autoSpaceDE w:val="0"/>
        <w:autoSpaceDN w:val="0"/>
        <w:adjustRightInd w:val="0"/>
        <w:spacing w:after="0" w:line="240" w:lineRule="auto"/>
        <w:jc w:val="both"/>
        <w:rPr>
          <w:rFonts w:ascii="Times New Roman" w:hAnsi="Times New Roman"/>
          <w:b/>
          <w:i/>
          <w:iCs/>
          <w:color w:val="000000"/>
          <w:sz w:val="8"/>
          <w:szCs w:val="8"/>
          <w:lang w:eastAsia="ru-RU"/>
        </w:rPr>
      </w:pPr>
    </w:p>
    <w:p w14:paraId="0E5C5098" w14:textId="7D12CA8A" w:rsidR="000C2C0C" w:rsidRDefault="00676F2A" w:rsidP="00BD3654">
      <w:pPr>
        <w:autoSpaceDE w:val="0"/>
        <w:autoSpaceDN w:val="0"/>
        <w:adjustRightInd w:val="0"/>
        <w:spacing w:after="0" w:line="240" w:lineRule="auto"/>
        <w:jc w:val="both"/>
        <w:rPr>
          <w:rFonts w:ascii="Times New Roman" w:hAnsi="Times New Roman"/>
          <w:b/>
          <w:i/>
          <w:color w:val="000000"/>
          <w:lang w:eastAsia="ru-RU"/>
        </w:rPr>
      </w:pPr>
      <w:r w:rsidRPr="00676F2A">
        <w:rPr>
          <w:rFonts w:ascii="Times New Roman" w:hAnsi="Times New Roman"/>
          <w:b/>
          <w:i/>
          <w:color w:val="000000"/>
          <w:lang w:eastAsia="ru-RU"/>
        </w:rPr>
        <w:t xml:space="preserve">Если </w:t>
      </w:r>
      <w:r>
        <w:rPr>
          <w:rFonts w:ascii="Times New Roman" w:hAnsi="Times New Roman"/>
          <w:b/>
          <w:i/>
          <w:color w:val="000000"/>
          <w:lang w:eastAsia="ru-RU"/>
        </w:rPr>
        <w:t xml:space="preserve">Решением о выпуске </w:t>
      </w:r>
      <w:r w:rsidRPr="00676F2A">
        <w:rPr>
          <w:rFonts w:ascii="Times New Roman" w:hAnsi="Times New Roman"/>
          <w:b/>
          <w:i/>
          <w:color w:val="000000"/>
          <w:lang w:eastAsia="ru-RU"/>
        </w:rPr>
        <w:t>установлено, что погашение Облигаций производится в</w:t>
      </w:r>
      <w:r>
        <w:rPr>
          <w:rFonts w:ascii="Times New Roman" w:hAnsi="Times New Roman"/>
          <w:b/>
          <w:i/>
          <w:color w:val="000000"/>
          <w:lang w:eastAsia="ru-RU"/>
        </w:rPr>
        <w:t xml:space="preserve"> </w:t>
      </w:r>
      <w:r w:rsidRPr="00676F2A">
        <w:rPr>
          <w:rFonts w:ascii="Times New Roman" w:hAnsi="Times New Roman"/>
          <w:b/>
          <w:i/>
          <w:color w:val="000000"/>
          <w:lang w:eastAsia="ru-RU"/>
        </w:rPr>
        <w:t>иностранной валюте, и, вследствие введения запрета или иного ограничения, наложенного</w:t>
      </w:r>
      <w:r>
        <w:rPr>
          <w:rFonts w:ascii="Times New Roman" w:hAnsi="Times New Roman"/>
          <w:b/>
          <w:i/>
          <w:color w:val="000000"/>
          <w:lang w:eastAsia="ru-RU"/>
        </w:rPr>
        <w:t xml:space="preserve"> </w:t>
      </w:r>
      <w:r w:rsidRPr="00676F2A">
        <w:rPr>
          <w:rFonts w:ascii="Times New Roman" w:hAnsi="Times New Roman"/>
          <w:b/>
          <w:i/>
          <w:color w:val="000000"/>
          <w:lang w:eastAsia="ru-RU"/>
        </w:rPr>
        <w:t>нормативным правовым актом, решением, предписанием или иным обязательным к</w:t>
      </w:r>
      <w:r>
        <w:rPr>
          <w:rFonts w:ascii="Times New Roman" w:hAnsi="Times New Roman"/>
          <w:b/>
          <w:i/>
          <w:color w:val="000000"/>
          <w:lang w:eastAsia="ru-RU"/>
        </w:rPr>
        <w:t xml:space="preserve"> </w:t>
      </w:r>
      <w:r w:rsidRPr="00676F2A">
        <w:rPr>
          <w:rFonts w:ascii="Times New Roman" w:hAnsi="Times New Roman"/>
          <w:b/>
          <w:i/>
          <w:color w:val="000000"/>
          <w:lang w:eastAsia="ru-RU"/>
        </w:rPr>
        <w:t>исполнению документом Российской Федерации (ее уполномоченного государственного</w:t>
      </w:r>
      <w:r>
        <w:rPr>
          <w:rFonts w:ascii="Times New Roman" w:hAnsi="Times New Roman"/>
          <w:b/>
          <w:i/>
          <w:color w:val="000000"/>
          <w:lang w:eastAsia="ru-RU"/>
        </w:rPr>
        <w:t xml:space="preserve"> </w:t>
      </w:r>
      <w:r w:rsidRPr="00676F2A">
        <w:rPr>
          <w:rFonts w:ascii="Times New Roman" w:hAnsi="Times New Roman"/>
          <w:b/>
          <w:i/>
          <w:color w:val="000000"/>
          <w:lang w:eastAsia="ru-RU"/>
        </w:rPr>
        <w:t>органа, суда или иного уполномоченного субъекта применения права, в том числе Банка</w:t>
      </w:r>
      <w:r>
        <w:rPr>
          <w:rFonts w:ascii="Times New Roman" w:hAnsi="Times New Roman"/>
          <w:b/>
          <w:i/>
          <w:color w:val="000000"/>
          <w:lang w:eastAsia="ru-RU"/>
        </w:rPr>
        <w:t xml:space="preserve"> </w:t>
      </w:r>
      <w:r w:rsidRPr="00676F2A">
        <w:rPr>
          <w:rFonts w:ascii="Times New Roman" w:hAnsi="Times New Roman"/>
          <w:b/>
          <w:i/>
          <w:color w:val="000000"/>
          <w:lang w:eastAsia="ru-RU"/>
        </w:rPr>
        <w:t>России либо какого-либо уполномоченного органа местного самоуправления),</w:t>
      </w:r>
      <w:r>
        <w:rPr>
          <w:rFonts w:ascii="Times New Roman" w:hAnsi="Times New Roman"/>
          <w:b/>
          <w:i/>
          <w:color w:val="000000"/>
          <w:lang w:eastAsia="ru-RU"/>
        </w:rPr>
        <w:t xml:space="preserve"> </w:t>
      </w:r>
      <w:r w:rsidRPr="00676F2A">
        <w:rPr>
          <w:rFonts w:ascii="Times New Roman" w:hAnsi="Times New Roman"/>
          <w:b/>
          <w:i/>
          <w:color w:val="000000"/>
          <w:lang w:eastAsia="ru-RU"/>
        </w:rPr>
        <w:t>иностранного государства (его уполномоченного государственного органа, суда или иного</w:t>
      </w:r>
      <w:r>
        <w:rPr>
          <w:rFonts w:ascii="Times New Roman" w:hAnsi="Times New Roman"/>
          <w:b/>
          <w:i/>
          <w:color w:val="000000"/>
          <w:lang w:eastAsia="ru-RU"/>
        </w:rPr>
        <w:t xml:space="preserve"> </w:t>
      </w:r>
      <w:r w:rsidRPr="00676F2A">
        <w:rPr>
          <w:rFonts w:ascii="Times New Roman" w:hAnsi="Times New Roman"/>
          <w:b/>
          <w:i/>
          <w:color w:val="000000"/>
          <w:lang w:eastAsia="ru-RU"/>
        </w:rPr>
        <w:t>уполномоченного субъекта применения права, в том числе центрального банка либо органа</w:t>
      </w:r>
      <w:r>
        <w:rPr>
          <w:rFonts w:ascii="Times New Roman" w:hAnsi="Times New Roman"/>
          <w:b/>
          <w:i/>
          <w:color w:val="000000"/>
          <w:lang w:eastAsia="ru-RU"/>
        </w:rPr>
        <w:t xml:space="preserve"> </w:t>
      </w:r>
      <w:r w:rsidRPr="00676F2A">
        <w:rPr>
          <w:rFonts w:ascii="Times New Roman" w:hAnsi="Times New Roman"/>
          <w:b/>
          <w:i/>
          <w:color w:val="000000"/>
          <w:lang w:eastAsia="ru-RU"/>
        </w:rPr>
        <w:t>банковского надзора иностранного государства либо какого-либо уполномоченного органа</w:t>
      </w:r>
      <w:r>
        <w:rPr>
          <w:rFonts w:ascii="Times New Roman" w:hAnsi="Times New Roman"/>
          <w:b/>
          <w:i/>
          <w:color w:val="000000"/>
          <w:lang w:eastAsia="ru-RU"/>
        </w:rPr>
        <w:t xml:space="preserve"> </w:t>
      </w:r>
      <w:r w:rsidRPr="00676F2A">
        <w:rPr>
          <w:rFonts w:ascii="Times New Roman" w:hAnsi="Times New Roman"/>
          <w:b/>
          <w:i/>
          <w:color w:val="000000"/>
          <w:lang w:eastAsia="ru-RU"/>
        </w:rPr>
        <w:t>местного самоуправления) или международной (межгосударственной,</w:t>
      </w:r>
      <w:r>
        <w:rPr>
          <w:rFonts w:ascii="Times New Roman" w:hAnsi="Times New Roman"/>
          <w:b/>
          <w:i/>
          <w:color w:val="000000"/>
          <w:lang w:eastAsia="ru-RU"/>
        </w:rPr>
        <w:t xml:space="preserve"> </w:t>
      </w:r>
      <w:r w:rsidRPr="00676F2A">
        <w:rPr>
          <w:rFonts w:ascii="Times New Roman" w:hAnsi="Times New Roman"/>
          <w:b/>
          <w:i/>
          <w:color w:val="000000"/>
          <w:lang w:eastAsia="ru-RU"/>
        </w:rPr>
        <w:t>межправительственной) организации (его уполномоченного органа или иного</w:t>
      </w:r>
      <w:r>
        <w:rPr>
          <w:rFonts w:ascii="Times New Roman" w:hAnsi="Times New Roman"/>
          <w:b/>
          <w:i/>
          <w:color w:val="000000"/>
          <w:lang w:eastAsia="ru-RU"/>
        </w:rPr>
        <w:t xml:space="preserve"> </w:t>
      </w:r>
      <w:r w:rsidRPr="00676F2A">
        <w:rPr>
          <w:rFonts w:ascii="Times New Roman" w:hAnsi="Times New Roman"/>
          <w:b/>
          <w:i/>
          <w:color w:val="000000"/>
          <w:lang w:eastAsia="ru-RU"/>
        </w:rPr>
        <w:t>уполномоченного субъекта применения права), исполнение Эмитентом своих</w:t>
      </w:r>
      <w:r>
        <w:rPr>
          <w:rFonts w:ascii="Times New Roman" w:hAnsi="Times New Roman"/>
          <w:b/>
          <w:i/>
          <w:color w:val="000000"/>
          <w:lang w:eastAsia="ru-RU"/>
        </w:rPr>
        <w:t xml:space="preserve"> </w:t>
      </w:r>
      <w:r w:rsidRPr="00676F2A">
        <w:rPr>
          <w:rFonts w:ascii="Times New Roman" w:hAnsi="Times New Roman"/>
          <w:b/>
          <w:i/>
          <w:color w:val="000000"/>
          <w:lang w:eastAsia="ru-RU"/>
        </w:rPr>
        <w:t>обязательств по Облигациям в иностранной валюте становится незаконным,</w:t>
      </w:r>
      <w:r>
        <w:rPr>
          <w:rFonts w:ascii="Times New Roman" w:hAnsi="Times New Roman"/>
          <w:b/>
          <w:i/>
          <w:color w:val="000000"/>
          <w:lang w:eastAsia="ru-RU"/>
        </w:rPr>
        <w:t xml:space="preserve"> </w:t>
      </w:r>
      <w:r w:rsidRPr="00676F2A">
        <w:rPr>
          <w:rFonts w:ascii="Times New Roman" w:hAnsi="Times New Roman"/>
          <w:b/>
          <w:i/>
          <w:color w:val="000000"/>
          <w:lang w:eastAsia="ru-RU"/>
        </w:rPr>
        <w:t>невыполнимым или существенно затруднительным, то Эмитент вправе осуществить</w:t>
      </w:r>
      <w:r>
        <w:rPr>
          <w:rFonts w:ascii="Times New Roman" w:hAnsi="Times New Roman"/>
          <w:b/>
          <w:i/>
          <w:color w:val="000000"/>
          <w:lang w:eastAsia="ru-RU"/>
        </w:rPr>
        <w:t xml:space="preserve"> </w:t>
      </w:r>
      <w:r w:rsidRPr="00676F2A">
        <w:rPr>
          <w:rFonts w:ascii="Times New Roman" w:hAnsi="Times New Roman"/>
          <w:b/>
          <w:i/>
          <w:color w:val="000000"/>
          <w:lang w:eastAsia="ru-RU"/>
        </w:rPr>
        <w:t>выплату сумм по Облигациям, причитающихся владельцам Облигаций и иным лицам,</w:t>
      </w:r>
      <w:r>
        <w:rPr>
          <w:rFonts w:ascii="Times New Roman" w:hAnsi="Times New Roman"/>
          <w:b/>
          <w:i/>
          <w:color w:val="000000"/>
          <w:lang w:eastAsia="ru-RU"/>
        </w:rPr>
        <w:t xml:space="preserve"> </w:t>
      </w:r>
      <w:r w:rsidRPr="00676F2A">
        <w:rPr>
          <w:rFonts w:ascii="Times New Roman" w:hAnsi="Times New Roman"/>
          <w:b/>
          <w:i/>
          <w:color w:val="000000"/>
          <w:lang w:eastAsia="ru-RU"/>
        </w:rPr>
        <w:t>осуществляющим в соответствии с федеральными законами права по Облигациям, в</w:t>
      </w:r>
      <w:r>
        <w:rPr>
          <w:rFonts w:ascii="Times New Roman" w:hAnsi="Times New Roman"/>
          <w:b/>
          <w:i/>
          <w:color w:val="000000"/>
          <w:lang w:eastAsia="ru-RU"/>
        </w:rPr>
        <w:t xml:space="preserve"> </w:t>
      </w:r>
      <w:r w:rsidR="007B4F0F">
        <w:rPr>
          <w:rFonts w:ascii="Times New Roman" w:hAnsi="Times New Roman"/>
          <w:b/>
          <w:i/>
          <w:color w:val="000000"/>
          <w:lang w:eastAsia="ru-RU"/>
        </w:rPr>
        <w:t xml:space="preserve">российских </w:t>
      </w:r>
      <w:r w:rsidRPr="00676F2A">
        <w:rPr>
          <w:rFonts w:ascii="Times New Roman" w:hAnsi="Times New Roman"/>
          <w:b/>
          <w:i/>
          <w:color w:val="000000"/>
          <w:lang w:eastAsia="ru-RU"/>
        </w:rPr>
        <w:t>рублях по официальному курсу, установленному Банком России на</w:t>
      </w:r>
      <w:r>
        <w:rPr>
          <w:rFonts w:ascii="Times New Roman" w:hAnsi="Times New Roman"/>
          <w:b/>
          <w:i/>
          <w:color w:val="000000"/>
          <w:lang w:eastAsia="ru-RU"/>
        </w:rPr>
        <w:t xml:space="preserve"> </w:t>
      </w:r>
      <w:r w:rsidRPr="00676F2A">
        <w:rPr>
          <w:rFonts w:ascii="Times New Roman" w:hAnsi="Times New Roman"/>
          <w:b/>
          <w:i/>
          <w:color w:val="000000"/>
          <w:lang w:eastAsia="ru-RU"/>
        </w:rPr>
        <w:t>рабочий день</w:t>
      </w:r>
      <w:r>
        <w:rPr>
          <w:rFonts w:ascii="Times New Roman" w:hAnsi="Times New Roman"/>
          <w:b/>
          <w:i/>
          <w:color w:val="000000"/>
          <w:lang w:eastAsia="ru-RU"/>
        </w:rPr>
        <w:t>,</w:t>
      </w:r>
      <w:r w:rsidRPr="00676F2A">
        <w:rPr>
          <w:rFonts w:ascii="Times New Roman" w:hAnsi="Times New Roman"/>
          <w:b/>
          <w:i/>
          <w:color w:val="000000"/>
          <w:lang w:eastAsia="ru-RU"/>
        </w:rPr>
        <w:t xml:space="preserve"> предшествующий дате выплаты. Порядок выплаты сумм по Облигациям в</w:t>
      </w:r>
      <w:r>
        <w:rPr>
          <w:rFonts w:ascii="Times New Roman" w:hAnsi="Times New Roman"/>
          <w:b/>
          <w:i/>
          <w:color w:val="000000"/>
          <w:lang w:eastAsia="ru-RU"/>
        </w:rPr>
        <w:t xml:space="preserve"> </w:t>
      </w:r>
      <w:r w:rsidR="007B4F0F">
        <w:rPr>
          <w:rFonts w:ascii="Times New Roman" w:hAnsi="Times New Roman"/>
          <w:b/>
          <w:i/>
          <w:color w:val="000000"/>
          <w:lang w:eastAsia="ru-RU"/>
        </w:rPr>
        <w:t xml:space="preserve">российских </w:t>
      </w:r>
      <w:r w:rsidRPr="00676F2A">
        <w:rPr>
          <w:rFonts w:ascii="Times New Roman" w:hAnsi="Times New Roman"/>
          <w:b/>
          <w:i/>
          <w:color w:val="000000"/>
          <w:lang w:eastAsia="ru-RU"/>
        </w:rPr>
        <w:t xml:space="preserve">рублях определяется </w:t>
      </w:r>
      <w:r>
        <w:rPr>
          <w:rFonts w:ascii="Times New Roman" w:hAnsi="Times New Roman"/>
          <w:b/>
          <w:i/>
          <w:color w:val="000000"/>
          <w:lang w:eastAsia="ru-RU"/>
        </w:rPr>
        <w:t>Решением о выпуске</w:t>
      </w:r>
      <w:r w:rsidRPr="00676F2A">
        <w:rPr>
          <w:rFonts w:ascii="Times New Roman" w:hAnsi="Times New Roman"/>
          <w:b/>
          <w:i/>
          <w:color w:val="000000"/>
          <w:lang w:eastAsia="ru-RU"/>
        </w:rPr>
        <w:t>. Информация, о том, что</w:t>
      </w:r>
      <w:r>
        <w:rPr>
          <w:rFonts w:ascii="Times New Roman" w:hAnsi="Times New Roman"/>
          <w:b/>
          <w:i/>
          <w:color w:val="000000"/>
          <w:lang w:eastAsia="ru-RU"/>
        </w:rPr>
        <w:t xml:space="preserve"> </w:t>
      </w:r>
      <w:r w:rsidRPr="00676F2A">
        <w:rPr>
          <w:rFonts w:ascii="Times New Roman" w:hAnsi="Times New Roman"/>
          <w:b/>
          <w:i/>
          <w:color w:val="000000"/>
          <w:lang w:eastAsia="ru-RU"/>
        </w:rPr>
        <w:t xml:space="preserve">выплата будет осуществлена Эмитентом в </w:t>
      </w:r>
      <w:r w:rsidR="007B4F0F">
        <w:rPr>
          <w:rFonts w:ascii="Times New Roman" w:hAnsi="Times New Roman"/>
          <w:b/>
          <w:i/>
          <w:color w:val="000000"/>
          <w:lang w:eastAsia="ru-RU"/>
        </w:rPr>
        <w:t xml:space="preserve">российских </w:t>
      </w:r>
      <w:r w:rsidRPr="00676F2A">
        <w:rPr>
          <w:rFonts w:ascii="Times New Roman" w:hAnsi="Times New Roman"/>
          <w:b/>
          <w:i/>
          <w:color w:val="000000"/>
          <w:lang w:eastAsia="ru-RU"/>
        </w:rPr>
        <w:t>рублях, раскрывается</w:t>
      </w:r>
      <w:r>
        <w:rPr>
          <w:rFonts w:ascii="Times New Roman" w:hAnsi="Times New Roman"/>
          <w:b/>
          <w:i/>
          <w:color w:val="000000"/>
          <w:lang w:eastAsia="ru-RU"/>
        </w:rPr>
        <w:t xml:space="preserve"> </w:t>
      </w:r>
      <w:r w:rsidRPr="00676F2A">
        <w:rPr>
          <w:rFonts w:ascii="Times New Roman" w:hAnsi="Times New Roman"/>
          <w:b/>
          <w:i/>
          <w:color w:val="000000"/>
          <w:lang w:eastAsia="ru-RU"/>
        </w:rPr>
        <w:t xml:space="preserve">Эмитентом в порядке, установленном в </w:t>
      </w:r>
      <w:r w:rsidR="000C2C0C">
        <w:rPr>
          <w:rFonts w:ascii="Times New Roman" w:hAnsi="Times New Roman"/>
          <w:b/>
          <w:i/>
          <w:color w:val="000000"/>
          <w:lang w:eastAsia="ru-RU"/>
        </w:rPr>
        <w:t>Решении о выпуске.</w:t>
      </w:r>
    </w:p>
    <w:p w14:paraId="54F0FD3A" w14:textId="77777777" w:rsidR="009B4851" w:rsidRPr="009B4851" w:rsidRDefault="009B4851" w:rsidP="00BD3654">
      <w:pPr>
        <w:autoSpaceDE w:val="0"/>
        <w:autoSpaceDN w:val="0"/>
        <w:adjustRightInd w:val="0"/>
        <w:spacing w:after="0" w:line="240" w:lineRule="auto"/>
        <w:jc w:val="both"/>
        <w:rPr>
          <w:rFonts w:ascii="Times New Roman" w:hAnsi="Times New Roman"/>
          <w:b/>
          <w:i/>
          <w:color w:val="000000"/>
          <w:sz w:val="8"/>
          <w:szCs w:val="8"/>
          <w:lang w:eastAsia="ru-RU"/>
        </w:rPr>
      </w:pPr>
    </w:p>
    <w:p w14:paraId="69D2BEEA" w14:textId="4F0EBF45" w:rsidR="00C617FF" w:rsidRDefault="00C617FF" w:rsidP="009B4851">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Возможность и условия выбора владельцами Облигаций формы их погашения не предусмотрен</w:t>
      </w:r>
      <w:r w:rsidR="002300E2">
        <w:rPr>
          <w:rFonts w:ascii="Times New Roman" w:hAnsi="Times New Roman"/>
          <w:b/>
          <w:i/>
          <w:iCs/>
          <w:color w:val="000000"/>
          <w:lang w:eastAsia="ru-RU"/>
        </w:rPr>
        <w:t>ы</w:t>
      </w:r>
      <w:r w:rsidRPr="00F95F16">
        <w:rPr>
          <w:rFonts w:ascii="Times New Roman" w:hAnsi="Times New Roman"/>
          <w:b/>
          <w:i/>
          <w:iCs/>
          <w:color w:val="000000"/>
          <w:lang w:eastAsia="ru-RU"/>
        </w:rPr>
        <w:t>.</w:t>
      </w:r>
    </w:p>
    <w:p w14:paraId="03CC9D6D" w14:textId="77777777" w:rsidR="009B4851" w:rsidRPr="009B4851" w:rsidRDefault="009B4851" w:rsidP="009B4851">
      <w:pPr>
        <w:autoSpaceDE w:val="0"/>
        <w:autoSpaceDN w:val="0"/>
        <w:adjustRightInd w:val="0"/>
        <w:spacing w:after="0" w:line="240" w:lineRule="auto"/>
        <w:jc w:val="both"/>
        <w:rPr>
          <w:bCs/>
        </w:rPr>
      </w:pPr>
    </w:p>
    <w:p w14:paraId="0BCB8FEF" w14:textId="4E8B6B13" w:rsidR="00C617FF" w:rsidRDefault="00C617FF" w:rsidP="009B4851">
      <w:pPr>
        <w:pStyle w:val="Default"/>
        <w:jc w:val="both"/>
        <w:rPr>
          <w:bCs/>
          <w:sz w:val="22"/>
          <w:szCs w:val="22"/>
        </w:rPr>
      </w:pPr>
      <w:r>
        <w:rPr>
          <w:bCs/>
          <w:sz w:val="22"/>
          <w:szCs w:val="22"/>
        </w:rPr>
        <w:t>6.</w:t>
      </w:r>
      <w:r w:rsidR="00081314">
        <w:rPr>
          <w:bCs/>
          <w:sz w:val="22"/>
          <w:szCs w:val="22"/>
        </w:rPr>
        <w:t>2</w:t>
      </w:r>
      <w:r>
        <w:rPr>
          <w:bCs/>
          <w:sz w:val="22"/>
          <w:szCs w:val="22"/>
        </w:rPr>
        <w:t>. Порядок и условия погашения облигаций.</w:t>
      </w:r>
    </w:p>
    <w:p w14:paraId="24616ED5" w14:textId="77777777" w:rsidR="009B4851" w:rsidRPr="009B4851" w:rsidRDefault="009B4851" w:rsidP="009B4851">
      <w:pPr>
        <w:pStyle w:val="Default"/>
        <w:jc w:val="both"/>
        <w:rPr>
          <w:bCs/>
          <w:sz w:val="8"/>
          <w:szCs w:val="8"/>
        </w:rPr>
      </w:pPr>
    </w:p>
    <w:p w14:paraId="3792BB5A" w14:textId="7E08E72B" w:rsidR="00BD3654" w:rsidRDefault="00BD3654" w:rsidP="009B4851">
      <w:pPr>
        <w:autoSpaceDE w:val="0"/>
        <w:autoSpaceDN w:val="0"/>
        <w:adjustRightInd w:val="0"/>
        <w:spacing w:after="0" w:line="240" w:lineRule="auto"/>
        <w:jc w:val="both"/>
        <w:rPr>
          <w:rFonts w:ascii="Times New Roman" w:hAnsi="Times New Roman"/>
          <w:iCs/>
          <w:lang w:eastAsia="ru-RU"/>
        </w:rPr>
      </w:pPr>
      <w:r w:rsidRPr="00BD3654">
        <w:rPr>
          <w:rFonts w:ascii="Times New Roman" w:hAnsi="Times New Roman"/>
          <w:iCs/>
          <w:lang w:eastAsia="ru-RU"/>
        </w:rPr>
        <w:t>Указывается на то, что порядок и условия погашения программой облигаций не определяются или указываются порядок и условия погашения облигаций:</w:t>
      </w:r>
    </w:p>
    <w:p w14:paraId="36996A9C" w14:textId="77777777" w:rsidR="009B4851" w:rsidRPr="009B4851" w:rsidRDefault="009B4851" w:rsidP="009B4851">
      <w:pPr>
        <w:autoSpaceDE w:val="0"/>
        <w:autoSpaceDN w:val="0"/>
        <w:adjustRightInd w:val="0"/>
        <w:spacing w:after="0" w:line="240" w:lineRule="auto"/>
        <w:jc w:val="both"/>
        <w:rPr>
          <w:rFonts w:ascii="Times New Roman" w:hAnsi="Times New Roman"/>
          <w:iCs/>
          <w:sz w:val="8"/>
          <w:szCs w:val="8"/>
          <w:lang w:eastAsia="ru-RU"/>
        </w:rPr>
      </w:pPr>
    </w:p>
    <w:p w14:paraId="1914E3FD" w14:textId="4E4FCCB2" w:rsidR="00BD0BD5" w:rsidRDefault="00BD0BD5" w:rsidP="009B4851">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Порядок и условия погашения Облигаций Прогр</w:t>
      </w:r>
      <w:r w:rsidR="007D0707">
        <w:rPr>
          <w:rFonts w:ascii="Times New Roman" w:hAnsi="Times New Roman"/>
          <w:b/>
          <w:i/>
          <w:iCs/>
          <w:lang w:eastAsia="ru-RU"/>
        </w:rPr>
        <w:t>аммой облигаций не определяются и будут установлены в Решении о выпуске.</w:t>
      </w:r>
    </w:p>
    <w:p w14:paraId="666C9B28" w14:textId="77777777" w:rsidR="009B4851" w:rsidRPr="009B4851" w:rsidRDefault="009B4851" w:rsidP="009B4851">
      <w:pPr>
        <w:autoSpaceDE w:val="0"/>
        <w:autoSpaceDN w:val="0"/>
        <w:adjustRightInd w:val="0"/>
        <w:spacing w:after="0" w:line="240" w:lineRule="auto"/>
        <w:jc w:val="both"/>
        <w:rPr>
          <w:bCs/>
        </w:rPr>
      </w:pPr>
    </w:p>
    <w:p w14:paraId="4CB64221" w14:textId="1FE0A7B7" w:rsidR="00C80D7B" w:rsidRDefault="00C80D7B" w:rsidP="009B4851">
      <w:pPr>
        <w:pStyle w:val="Default"/>
        <w:jc w:val="both"/>
        <w:rPr>
          <w:bCs/>
          <w:sz w:val="22"/>
          <w:szCs w:val="22"/>
        </w:rPr>
      </w:pPr>
      <w:r>
        <w:rPr>
          <w:bCs/>
          <w:sz w:val="22"/>
          <w:szCs w:val="22"/>
        </w:rPr>
        <w:t>6.2.</w:t>
      </w:r>
      <w:r w:rsidRPr="00C80D7B">
        <w:rPr>
          <w:bCs/>
          <w:sz w:val="22"/>
          <w:szCs w:val="22"/>
        </w:rPr>
        <w:t>1</w:t>
      </w:r>
      <w:r>
        <w:rPr>
          <w:bCs/>
          <w:sz w:val="22"/>
          <w:szCs w:val="22"/>
        </w:rPr>
        <w:t>. Порядок определения выплат по каждой структурной облигации при ее погашении.</w:t>
      </w:r>
    </w:p>
    <w:p w14:paraId="088ED6F3" w14:textId="77777777" w:rsidR="009B4851" w:rsidRPr="009B4851" w:rsidRDefault="009B4851" w:rsidP="009B4851">
      <w:pPr>
        <w:pStyle w:val="Default"/>
        <w:jc w:val="both"/>
        <w:rPr>
          <w:bCs/>
          <w:sz w:val="8"/>
          <w:szCs w:val="8"/>
        </w:rPr>
      </w:pPr>
    </w:p>
    <w:p w14:paraId="3517A881" w14:textId="712A55FF" w:rsidR="00C80D7B" w:rsidRDefault="00C80D7B" w:rsidP="009B4851">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Облигации не являются структурными облигациями.</w:t>
      </w:r>
    </w:p>
    <w:p w14:paraId="003218D1" w14:textId="77777777" w:rsidR="009B4851" w:rsidRPr="009B4851" w:rsidRDefault="009B4851" w:rsidP="009B4851">
      <w:pPr>
        <w:autoSpaceDE w:val="0"/>
        <w:autoSpaceDN w:val="0"/>
        <w:adjustRightInd w:val="0"/>
        <w:spacing w:after="0" w:line="240" w:lineRule="auto"/>
        <w:jc w:val="both"/>
        <w:rPr>
          <w:bCs/>
        </w:rPr>
      </w:pPr>
    </w:p>
    <w:p w14:paraId="25B66158" w14:textId="2AEB3B3F" w:rsidR="00C80D7B" w:rsidRDefault="00C80D7B" w:rsidP="009B4851">
      <w:pPr>
        <w:pStyle w:val="Default"/>
        <w:jc w:val="both"/>
        <w:rPr>
          <w:bCs/>
          <w:sz w:val="22"/>
          <w:szCs w:val="22"/>
        </w:rPr>
      </w:pPr>
      <w:r w:rsidRPr="00C80D7B">
        <w:rPr>
          <w:bCs/>
          <w:sz w:val="22"/>
          <w:szCs w:val="22"/>
        </w:rPr>
        <w:lastRenderedPageBreak/>
        <w:t>6.2.2. По усмотрению эмитента для облигаций без срока погашения может быть указано право эмитента отказаться в одностороннем порядке от выплаты процентов по таким облигациям.</w:t>
      </w:r>
    </w:p>
    <w:p w14:paraId="1D4CA100" w14:textId="77777777" w:rsidR="009B4851" w:rsidRPr="009B4851" w:rsidRDefault="009B4851" w:rsidP="009B4851">
      <w:pPr>
        <w:pStyle w:val="Default"/>
        <w:jc w:val="both"/>
        <w:rPr>
          <w:bCs/>
          <w:sz w:val="8"/>
          <w:szCs w:val="8"/>
        </w:rPr>
      </w:pPr>
    </w:p>
    <w:p w14:paraId="2B9E4AB3" w14:textId="3262C641" w:rsidR="00C80D7B" w:rsidRDefault="00C80D7B" w:rsidP="009B4851">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Облигации не являются облигациями без срока погашения.</w:t>
      </w:r>
    </w:p>
    <w:p w14:paraId="125C6C81" w14:textId="77777777" w:rsidR="009B4851" w:rsidRPr="009B4851" w:rsidRDefault="009B4851" w:rsidP="009B4851">
      <w:pPr>
        <w:autoSpaceDE w:val="0"/>
        <w:autoSpaceDN w:val="0"/>
        <w:adjustRightInd w:val="0"/>
        <w:spacing w:after="0" w:line="240" w:lineRule="auto"/>
        <w:jc w:val="both"/>
        <w:rPr>
          <w:bCs/>
        </w:rPr>
      </w:pPr>
    </w:p>
    <w:p w14:paraId="5B8D6127" w14:textId="53676C69" w:rsidR="00081314" w:rsidRDefault="00081314" w:rsidP="009B4851">
      <w:pPr>
        <w:pStyle w:val="Default"/>
        <w:jc w:val="both"/>
        <w:rPr>
          <w:bCs/>
          <w:sz w:val="22"/>
          <w:szCs w:val="22"/>
        </w:rPr>
      </w:pPr>
      <w:r>
        <w:rPr>
          <w:bCs/>
          <w:sz w:val="22"/>
          <w:szCs w:val="22"/>
        </w:rPr>
        <w:t>6.3. Порядок определения дохода, выплачиваемого по каждой облигации.</w:t>
      </w:r>
    </w:p>
    <w:p w14:paraId="41B6E6AA" w14:textId="77777777" w:rsidR="009B4851" w:rsidRPr="009B4851" w:rsidRDefault="009B4851" w:rsidP="009B4851">
      <w:pPr>
        <w:pStyle w:val="Default"/>
        <w:jc w:val="both"/>
        <w:rPr>
          <w:bCs/>
          <w:sz w:val="8"/>
          <w:szCs w:val="8"/>
        </w:rPr>
      </w:pPr>
    </w:p>
    <w:p w14:paraId="133A1A11" w14:textId="4F470841" w:rsidR="00BD3654" w:rsidRDefault="00BD3654" w:rsidP="009B4851">
      <w:pPr>
        <w:autoSpaceDE w:val="0"/>
        <w:autoSpaceDN w:val="0"/>
        <w:adjustRightInd w:val="0"/>
        <w:spacing w:after="0" w:line="240" w:lineRule="auto"/>
        <w:jc w:val="both"/>
        <w:rPr>
          <w:rFonts w:ascii="Times New Roman" w:eastAsia="Times New Roman" w:hAnsi="Times New Roman"/>
          <w:iCs/>
          <w:color w:val="000000"/>
          <w:lang w:eastAsia="ru-RU"/>
        </w:rPr>
      </w:pPr>
      <w:r>
        <w:rPr>
          <w:rFonts w:ascii="Times New Roman" w:eastAsia="Times New Roman" w:hAnsi="Times New Roman"/>
          <w:iCs/>
          <w:color w:val="000000"/>
          <w:lang w:eastAsia="ru-RU"/>
        </w:rPr>
        <w:t>По усмотрению эмитента у</w:t>
      </w:r>
      <w:r w:rsidRPr="00BD3654">
        <w:rPr>
          <w:rFonts w:ascii="Times New Roman" w:eastAsia="Times New Roman" w:hAnsi="Times New Roman"/>
          <w:iCs/>
          <w:color w:val="000000"/>
          <w:lang w:eastAsia="ru-RU"/>
        </w:rPr>
        <w:t>казывается размер дохода или порядок его определения, в том числе размер дохода, выплачиваемого по каждому купону, или порядок его определения, либо указывается, что такие размер и порядок программой облигаций не определяется.</w:t>
      </w:r>
    </w:p>
    <w:p w14:paraId="731488D1" w14:textId="77777777" w:rsidR="009B4851" w:rsidRPr="009B4851" w:rsidRDefault="009B4851" w:rsidP="009B4851">
      <w:pPr>
        <w:autoSpaceDE w:val="0"/>
        <w:autoSpaceDN w:val="0"/>
        <w:adjustRightInd w:val="0"/>
        <w:spacing w:after="0" w:line="240" w:lineRule="auto"/>
        <w:jc w:val="both"/>
        <w:rPr>
          <w:rFonts w:ascii="Times New Roman" w:eastAsia="Times New Roman" w:hAnsi="Times New Roman"/>
          <w:iCs/>
          <w:color w:val="000000"/>
          <w:sz w:val="8"/>
          <w:szCs w:val="8"/>
          <w:lang w:eastAsia="ru-RU"/>
        </w:rPr>
      </w:pPr>
    </w:p>
    <w:p w14:paraId="7C2ADCE0" w14:textId="084CD3F1" w:rsidR="00333768" w:rsidRPr="00333768" w:rsidRDefault="0023511F" w:rsidP="0023511F">
      <w:pPr>
        <w:autoSpaceDE w:val="0"/>
        <w:autoSpaceDN w:val="0"/>
        <w:adjustRightInd w:val="0"/>
        <w:spacing w:after="0" w:line="240" w:lineRule="auto"/>
        <w:jc w:val="both"/>
        <w:rPr>
          <w:rFonts w:ascii="Times New Roman" w:eastAsia="Times New Roman" w:hAnsi="Times New Roman"/>
          <w:b/>
          <w:i/>
          <w:iCs/>
          <w:color w:val="000000"/>
          <w:lang w:eastAsia="ru-RU"/>
        </w:rPr>
      </w:pPr>
      <w:r>
        <w:rPr>
          <w:rFonts w:ascii="Times New Roman" w:eastAsia="Times New Roman" w:hAnsi="Times New Roman"/>
          <w:b/>
          <w:i/>
          <w:iCs/>
          <w:color w:val="000000"/>
          <w:lang w:eastAsia="ru-RU"/>
        </w:rPr>
        <w:t>Р</w:t>
      </w:r>
      <w:r w:rsidR="00081314" w:rsidRPr="0023511F">
        <w:rPr>
          <w:rFonts w:ascii="Times New Roman" w:eastAsia="Times New Roman" w:hAnsi="Times New Roman"/>
          <w:b/>
          <w:i/>
          <w:iCs/>
          <w:color w:val="000000"/>
          <w:lang w:eastAsia="ru-RU"/>
        </w:rPr>
        <w:t>азмер дохода</w:t>
      </w:r>
      <w:r>
        <w:rPr>
          <w:rFonts w:ascii="Times New Roman" w:eastAsia="Times New Roman" w:hAnsi="Times New Roman"/>
          <w:b/>
          <w:i/>
          <w:iCs/>
          <w:color w:val="000000"/>
          <w:lang w:eastAsia="ru-RU"/>
        </w:rPr>
        <w:t xml:space="preserve"> </w:t>
      </w:r>
      <w:r w:rsidR="00081314" w:rsidRPr="0023511F">
        <w:rPr>
          <w:rFonts w:ascii="Times New Roman" w:eastAsia="Times New Roman" w:hAnsi="Times New Roman"/>
          <w:b/>
          <w:i/>
          <w:iCs/>
          <w:color w:val="000000"/>
          <w:lang w:eastAsia="ru-RU"/>
        </w:rPr>
        <w:t>и</w:t>
      </w:r>
      <w:r w:rsidR="00333768">
        <w:rPr>
          <w:rFonts w:ascii="Times New Roman" w:eastAsia="Times New Roman" w:hAnsi="Times New Roman"/>
          <w:b/>
          <w:i/>
          <w:iCs/>
          <w:color w:val="000000"/>
          <w:lang w:eastAsia="ru-RU"/>
        </w:rPr>
        <w:t>ли</w:t>
      </w:r>
      <w:r w:rsidR="00081314" w:rsidRPr="0023511F">
        <w:rPr>
          <w:rFonts w:ascii="Times New Roman" w:eastAsia="Times New Roman" w:hAnsi="Times New Roman"/>
          <w:b/>
          <w:i/>
          <w:iCs/>
          <w:color w:val="000000"/>
          <w:lang w:eastAsia="ru-RU"/>
        </w:rPr>
        <w:t xml:space="preserve"> порядок его определения </w:t>
      </w:r>
      <w:r w:rsidR="00C80D7B">
        <w:rPr>
          <w:rFonts w:ascii="Times New Roman" w:eastAsia="Times New Roman" w:hAnsi="Times New Roman"/>
          <w:b/>
          <w:i/>
          <w:iCs/>
          <w:color w:val="000000"/>
          <w:lang w:eastAsia="ru-RU"/>
        </w:rPr>
        <w:t>П</w:t>
      </w:r>
      <w:r w:rsidR="00081314" w:rsidRPr="0023511F">
        <w:rPr>
          <w:rFonts w:ascii="Times New Roman" w:eastAsia="Times New Roman" w:hAnsi="Times New Roman"/>
          <w:b/>
          <w:i/>
          <w:iCs/>
          <w:color w:val="000000"/>
          <w:lang w:eastAsia="ru-RU"/>
        </w:rPr>
        <w:t>рограммой облигаций не определяются.</w:t>
      </w:r>
      <w:r w:rsidR="00333768">
        <w:rPr>
          <w:rFonts w:ascii="Times New Roman" w:eastAsia="Times New Roman" w:hAnsi="Times New Roman"/>
          <w:b/>
          <w:i/>
          <w:iCs/>
          <w:color w:val="000000"/>
          <w:lang w:eastAsia="ru-RU"/>
        </w:rPr>
        <w:t xml:space="preserve"> Размер дохода или порядок его определения устанавливаются в Решении о выпуске, при этом размер дохода по Облигациям не может превышать предельную величину процентной ставки, установленную </w:t>
      </w:r>
      <w:r w:rsidR="00333768" w:rsidRPr="00333768">
        <w:rPr>
          <w:rFonts w:ascii="Times New Roman" w:eastAsia="Times New Roman" w:hAnsi="Times New Roman"/>
          <w:b/>
          <w:i/>
          <w:iCs/>
          <w:color w:val="000000"/>
          <w:lang w:eastAsia="ru-RU"/>
        </w:rPr>
        <w:t>Положение</w:t>
      </w:r>
      <w:r w:rsidR="00333768">
        <w:rPr>
          <w:rFonts w:ascii="Times New Roman" w:eastAsia="Times New Roman" w:hAnsi="Times New Roman"/>
          <w:b/>
          <w:i/>
          <w:iCs/>
          <w:color w:val="000000"/>
          <w:lang w:eastAsia="ru-RU"/>
        </w:rPr>
        <w:t>м</w:t>
      </w:r>
      <w:r w:rsidR="00333768" w:rsidRPr="00333768">
        <w:rPr>
          <w:rFonts w:ascii="Times New Roman" w:eastAsia="Times New Roman" w:hAnsi="Times New Roman"/>
          <w:b/>
          <w:i/>
          <w:iCs/>
          <w:color w:val="000000"/>
          <w:lang w:eastAsia="ru-RU"/>
        </w:rPr>
        <w:t xml:space="preserve"> Банка России №646-П</w:t>
      </w:r>
      <w:r w:rsidR="00333768">
        <w:rPr>
          <w:rFonts w:ascii="Times New Roman" w:eastAsia="Times New Roman" w:hAnsi="Times New Roman"/>
          <w:b/>
          <w:i/>
          <w:iCs/>
          <w:color w:val="000000"/>
          <w:lang w:eastAsia="ru-RU"/>
        </w:rPr>
        <w:t xml:space="preserve"> для субординированных з</w:t>
      </w:r>
      <w:r w:rsidR="003E4EE4">
        <w:rPr>
          <w:rFonts w:ascii="Times New Roman" w:eastAsia="Times New Roman" w:hAnsi="Times New Roman"/>
          <w:b/>
          <w:i/>
          <w:iCs/>
          <w:color w:val="000000"/>
          <w:lang w:eastAsia="ru-RU"/>
        </w:rPr>
        <w:t>аймов (облигационных выпусков)</w:t>
      </w:r>
      <w:r w:rsidR="00333768">
        <w:rPr>
          <w:rFonts w:ascii="Times New Roman" w:eastAsia="Times New Roman" w:hAnsi="Times New Roman"/>
          <w:b/>
          <w:i/>
          <w:iCs/>
          <w:color w:val="000000"/>
          <w:lang w:eastAsia="ru-RU"/>
        </w:rPr>
        <w:t>, или иной про</w:t>
      </w:r>
      <w:r w:rsidR="00B8277E">
        <w:rPr>
          <w:rFonts w:ascii="Times New Roman" w:eastAsia="Times New Roman" w:hAnsi="Times New Roman"/>
          <w:b/>
          <w:i/>
          <w:iCs/>
          <w:color w:val="000000"/>
          <w:lang w:eastAsia="ru-RU"/>
        </w:rPr>
        <w:t xml:space="preserve">центной ставки, установленной Банком России для инструментов, включаемых в состав </w:t>
      </w:r>
      <w:r w:rsidR="00B8277E" w:rsidRPr="00A70C67">
        <w:rPr>
          <w:rFonts w:ascii="Times New Roman" w:hAnsi="Times New Roman"/>
          <w:b/>
          <w:i/>
          <w:iCs/>
          <w:color w:val="000000"/>
          <w:lang w:eastAsia="ru-RU"/>
        </w:rPr>
        <w:t>источников дополнительного капитала кредитной организации</w:t>
      </w:r>
      <w:r w:rsidR="00B8277E">
        <w:rPr>
          <w:rFonts w:ascii="Times New Roman" w:hAnsi="Times New Roman"/>
          <w:b/>
          <w:i/>
          <w:iCs/>
          <w:color w:val="000000"/>
          <w:lang w:eastAsia="ru-RU"/>
        </w:rPr>
        <w:t>.</w:t>
      </w:r>
    </w:p>
    <w:p w14:paraId="76A4490A" w14:textId="77777777" w:rsidR="009B4851" w:rsidRPr="009B4851" w:rsidRDefault="009B4851" w:rsidP="009B4851">
      <w:pPr>
        <w:pStyle w:val="Default"/>
        <w:jc w:val="both"/>
        <w:rPr>
          <w:bCs/>
          <w:sz w:val="22"/>
          <w:szCs w:val="22"/>
        </w:rPr>
      </w:pPr>
    </w:p>
    <w:p w14:paraId="77B984EC" w14:textId="52ADF531" w:rsidR="0023511F" w:rsidRDefault="0023511F" w:rsidP="009B4851">
      <w:pPr>
        <w:pStyle w:val="Default"/>
        <w:jc w:val="both"/>
        <w:rPr>
          <w:bCs/>
          <w:sz w:val="22"/>
          <w:szCs w:val="22"/>
        </w:rPr>
      </w:pPr>
      <w:r>
        <w:rPr>
          <w:bCs/>
          <w:sz w:val="22"/>
          <w:szCs w:val="22"/>
        </w:rPr>
        <w:t>6.4. Порядок и срок выплаты дохода по облигациям.</w:t>
      </w:r>
    </w:p>
    <w:p w14:paraId="073855F8" w14:textId="77777777" w:rsidR="009B4851" w:rsidRPr="009B4851" w:rsidRDefault="009B4851" w:rsidP="009B4851">
      <w:pPr>
        <w:pStyle w:val="Default"/>
        <w:jc w:val="both"/>
        <w:rPr>
          <w:bCs/>
          <w:sz w:val="8"/>
          <w:szCs w:val="8"/>
        </w:rPr>
      </w:pPr>
    </w:p>
    <w:p w14:paraId="08472D75" w14:textId="188FB24D" w:rsidR="0056336E" w:rsidRDefault="0056336E" w:rsidP="009B4851">
      <w:pPr>
        <w:autoSpaceDE w:val="0"/>
        <w:autoSpaceDN w:val="0"/>
        <w:adjustRightInd w:val="0"/>
        <w:spacing w:after="0" w:line="240" w:lineRule="auto"/>
        <w:jc w:val="both"/>
        <w:rPr>
          <w:rFonts w:ascii="Times New Roman" w:eastAsia="Times New Roman" w:hAnsi="Times New Roman"/>
          <w:iCs/>
          <w:color w:val="000000"/>
          <w:lang w:eastAsia="ru-RU"/>
        </w:rPr>
      </w:pPr>
      <w:r w:rsidRPr="0056336E">
        <w:rPr>
          <w:rFonts w:ascii="Times New Roman" w:eastAsia="Times New Roman" w:hAnsi="Times New Roman"/>
          <w:iCs/>
          <w:color w:val="000000"/>
          <w:lang w:eastAsia="ru-RU"/>
        </w:rPr>
        <w:t>Указывается срок выплаты дохода по облигациям или порядок его определения либо указывается на то, что такие срок или порядок программой облигаций не определяются.</w:t>
      </w:r>
    </w:p>
    <w:p w14:paraId="5BB7ECB1" w14:textId="77777777" w:rsidR="009B4851" w:rsidRPr="009B4851" w:rsidRDefault="009B4851" w:rsidP="009B4851">
      <w:pPr>
        <w:autoSpaceDE w:val="0"/>
        <w:autoSpaceDN w:val="0"/>
        <w:adjustRightInd w:val="0"/>
        <w:spacing w:after="0" w:line="240" w:lineRule="auto"/>
        <w:jc w:val="both"/>
        <w:rPr>
          <w:rFonts w:ascii="Times New Roman" w:eastAsia="Times New Roman" w:hAnsi="Times New Roman"/>
          <w:iCs/>
          <w:color w:val="000000"/>
          <w:sz w:val="8"/>
          <w:szCs w:val="8"/>
          <w:lang w:eastAsia="ru-RU"/>
        </w:rPr>
      </w:pPr>
    </w:p>
    <w:p w14:paraId="5CECB98D" w14:textId="677F2A72" w:rsidR="00484A1A" w:rsidRDefault="00484A1A" w:rsidP="009B4851">
      <w:pPr>
        <w:autoSpaceDE w:val="0"/>
        <w:autoSpaceDN w:val="0"/>
        <w:adjustRightInd w:val="0"/>
        <w:spacing w:after="0" w:line="240" w:lineRule="auto"/>
        <w:jc w:val="both"/>
        <w:rPr>
          <w:rFonts w:ascii="Times New Roman" w:eastAsia="Times New Roman" w:hAnsi="Times New Roman"/>
          <w:b/>
          <w:i/>
          <w:iCs/>
          <w:color w:val="000000"/>
          <w:lang w:eastAsia="ru-RU"/>
        </w:rPr>
      </w:pPr>
      <w:r>
        <w:rPr>
          <w:rFonts w:ascii="Times New Roman" w:eastAsia="Times New Roman" w:hAnsi="Times New Roman"/>
          <w:b/>
          <w:i/>
          <w:iCs/>
          <w:color w:val="000000"/>
          <w:lang w:eastAsia="ru-RU"/>
        </w:rPr>
        <w:t>Порядок выплаты дохода по Облигациям, с</w:t>
      </w:r>
      <w:r w:rsidR="0023511F" w:rsidRPr="0023511F">
        <w:rPr>
          <w:rFonts w:ascii="Times New Roman" w:eastAsia="Times New Roman" w:hAnsi="Times New Roman"/>
          <w:b/>
          <w:i/>
          <w:iCs/>
          <w:color w:val="000000"/>
          <w:lang w:eastAsia="ru-RU"/>
        </w:rPr>
        <w:t xml:space="preserve">рок выплаты дохода </w:t>
      </w:r>
      <w:r w:rsidR="00187ACE">
        <w:rPr>
          <w:rFonts w:ascii="Times New Roman" w:eastAsia="Times New Roman" w:hAnsi="Times New Roman"/>
          <w:b/>
          <w:i/>
          <w:iCs/>
          <w:color w:val="000000"/>
          <w:lang w:eastAsia="ru-RU"/>
        </w:rPr>
        <w:t xml:space="preserve">по Облигациям </w:t>
      </w:r>
      <w:r w:rsidR="0023511F" w:rsidRPr="0023511F">
        <w:rPr>
          <w:rFonts w:ascii="Times New Roman" w:eastAsia="Times New Roman" w:hAnsi="Times New Roman"/>
          <w:b/>
          <w:i/>
          <w:iCs/>
          <w:color w:val="000000"/>
          <w:lang w:eastAsia="ru-RU"/>
        </w:rPr>
        <w:t>и порядок его определен</w:t>
      </w:r>
      <w:r w:rsidR="0023511F">
        <w:rPr>
          <w:rFonts w:ascii="Times New Roman" w:eastAsia="Times New Roman" w:hAnsi="Times New Roman"/>
          <w:b/>
          <w:i/>
          <w:iCs/>
          <w:color w:val="000000"/>
          <w:lang w:eastAsia="ru-RU"/>
        </w:rPr>
        <w:t>и</w:t>
      </w:r>
      <w:r w:rsidR="0023511F" w:rsidRPr="0023511F">
        <w:rPr>
          <w:rFonts w:ascii="Times New Roman" w:eastAsia="Times New Roman" w:hAnsi="Times New Roman"/>
          <w:b/>
          <w:i/>
          <w:iCs/>
          <w:color w:val="000000"/>
          <w:lang w:eastAsia="ru-RU"/>
        </w:rPr>
        <w:t xml:space="preserve">я </w:t>
      </w:r>
      <w:r w:rsidR="00187ACE">
        <w:rPr>
          <w:rFonts w:ascii="Times New Roman" w:eastAsia="Times New Roman" w:hAnsi="Times New Roman"/>
          <w:b/>
          <w:i/>
          <w:iCs/>
          <w:color w:val="000000"/>
          <w:lang w:eastAsia="ru-RU"/>
        </w:rPr>
        <w:t>П</w:t>
      </w:r>
      <w:r w:rsidR="0023511F" w:rsidRPr="0023511F">
        <w:rPr>
          <w:rFonts w:ascii="Times New Roman" w:eastAsia="Times New Roman" w:hAnsi="Times New Roman"/>
          <w:b/>
          <w:i/>
          <w:iCs/>
          <w:color w:val="000000"/>
          <w:lang w:eastAsia="ru-RU"/>
        </w:rPr>
        <w:t>рограммой облигаций не определяются</w:t>
      </w:r>
      <w:r w:rsidR="00B8277E">
        <w:rPr>
          <w:rFonts w:ascii="Times New Roman" w:eastAsia="Times New Roman" w:hAnsi="Times New Roman"/>
          <w:b/>
          <w:i/>
          <w:iCs/>
          <w:color w:val="000000"/>
          <w:lang w:eastAsia="ru-RU"/>
        </w:rPr>
        <w:t xml:space="preserve"> и будут установлены в Решении о выпуске.</w:t>
      </w:r>
    </w:p>
    <w:p w14:paraId="148C3D52" w14:textId="77777777" w:rsidR="001B1AD0" w:rsidRPr="001B1AD0" w:rsidRDefault="001B1AD0" w:rsidP="009B4851">
      <w:pPr>
        <w:autoSpaceDE w:val="0"/>
        <w:autoSpaceDN w:val="0"/>
        <w:adjustRightInd w:val="0"/>
        <w:spacing w:after="0" w:line="240" w:lineRule="auto"/>
        <w:jc w:val="both"/>
        <w:rPr>
          <w:rFonts w:ascii="Times New Roman" w:eastAsia="Times New Roman" w:hAnsi="Times New Roman"/>
          <w:b/>
          <w:i/>
          <w:iCs/>
          <w:color w:val="000000"/>
          <w:sz w:val="8"/>
          <w:szCs w:val="8"/>
          <w:lang w:eastAsia="ru-RU"/>
        </w:rPr>
      </w:pPr>
    </w:p>
    <w:p w14:paraId="00C13AB4" w14:textId="2E849467" w:rsidR="003C38A9" w:rsidRDefault="003C38A9" w:rsidP="009B4851">
      <w:pPr>
        <w:autoSpaceDE w:val="0"/>
        <w:autoSpaceDN w:val="0"/>
        <w:adjustRightInd w:val="0"/>
        <w:spacing w:after="0" w:line="240" w:lineRule="auto"/>
        <w:jc w:val="both"/>
        <w:rPr>
          <w:rFonts w:ascii="Times New Roman" w:eastAsia="Times New Roman" w:hAnsi="Times New Roman"/>
          <w:b/>
          <w:i/>
          <w:iCs/>
          <w:color w:val="000000"/>
          <w:lang w:eastAsia="ru-RU"/>
        </w:rPr>
      </w:pPr>
      <w:r w:rsidRPr="003C38A9">
        <w:rPr>
          <w:rFonts w:ascii="Times New Roman" w:eastAsia="Times New Roman" w:hAnsi="Times New Roman"/>
          <w:b/>
          <w:i/>
          <w:iCs/>
          <w:color w:val="000000"/>
          <w:lang w:eastAsia="ru-RU"/>
        </w:rPr>
        <w:t xml:space="preserve">Наличие (отсутствие) у </w:t>
      </w:r>
      <w:r>
        <w:rPr>
          <w:rFonts w:ascii="Times New Roman" w:eastAsia="Times New Roman" w:hAnsi="Times New Roman"/>
          <w:b/>
          <w:i/>
          <w:iCs/>
          <w:color w:val="000000"/>
          <w:lang w:eastAsia="ru-RU"/>
        </w:rPr>
        <w:t>Эмитента</w:t>
      </w:r>
      <w:r w:rsidRPr="003C38A9">
        <w:rPr>
          <w:rFonts w:ascii="Times New Roman" w:eastAsia="Times New Roman" w:hAnsi="Times New Roman"/>
          <w:b/>
          <w:i/>
          <w:iCs/>
          <w:color w:val="000000"/>
          <w:lang w:eastAsia="ru-RU"/>
        </w:rPr>
        <w:t xml:space="preserve"> права отказаться в</w:t>
      </w:r>
      <w:r>
        <w:rPr>
          <w:rFonts w:ascii="Times New Roman" w:eastAsia="Times New Roman" w:hAnsi="Times New Roman"/>
          <w:b/>
          <w:i/>
          <w:iCs/>
          <w:color w:val="000000"/>
          <w:lang w:eastAsia="ru-RU"/>
        </w:rPr>
        <w:t xml:space="preserve"> </w:t>
      </w:r>
      <w:r w:rsidRPr="003C38A9">
        <w:rPr>
          <w:rFonts w:ascii="Times New Roman" w:eastAsia="Times New Roman" w:hAnsi="Times New Roman"/>
          <w:b/>
          <w:i/>
          <w:iCs/>
          <w:color w:val="000000"/>
          <w:lang w:eastAsia="ru-RU"/>
        </w:rPr>
        <w:t>одностороннем порядке от уплаты процента (купона) по Облигациям Программ</w:t>
      </w:r>
      <w:r>
        <w:rPr>
          <w:rFonts w:ascii="Times New Roman" w:eastAsia="Times New Roman" w:hAnsi="Times New Roman"/>
          <w:b/>
          <w:i/>
          <w:iCs/>
          <w:color w:val="000000"/>
          <w:lang w:eastAsia="ru-RU"/>
        </w:rPr>
        <w:t xml:space="preserve">ой облигаций </w:t>
      </w:r>
      <w:r w:rsidRPr="003C38A9">
        <w:rPr>
          <w:rFonts w:ascii="Times New Roman" w:eastAsia="Times New Roman" w:hAnsi="Times New Roman"/>
          <w:b/>
          <w:i/>
          <w:iCs/>
          <w:color w:val="000000"/>
          <w:lang w:eastAsia="ru-RU"/>
        </w:rPr>
        <w:t>не определяется и будет установлено в соответствующ</w:t>
      </w:r>
      <w:r>
        <w:rPr>
          <w:rFonts w:ascii="Times New Roman" w:eastAsia="Times New Roman" w:hAnsi="Times New Roman"/>
          <w:b/>
          <w:i/>
          <w:iCs/>
          <w:color w:val="000000"/>
          <w:lang w:eastAsia="ru-RU"/>
        </w:rPr>
        <w:t>ем Решении о выпуске</w:t>
      </w:r>
      <w:r w:rsidRPr="003C38A9">
        <w:rPr>
          <w:rFonts w:ascii="Times New Roman" w:eastAsia="Times New Roman" w:hAnsi="Times New Roman"/>
          <w:b/>
          <w:i/>
          <w:iCs/>
          <w:color w:val="000000"/>
          <w:lang w:eastAsia="ru-RU"/>
        </w:rPr>
        <w:t>.</w:t>
      </w:r>
    </w:p>
    <w:p w14:paraId="71A81131" w14:textId="77777777" w:rsidR="003C38A9" w:rsidRPr="009B4851" w:rsidRDefault="003C38A9" w:rsidP="009B4851">
      <w:pPr>
        <w:autoSpaceDE w:val="0"/>
        <w:autoSpaceDN w:val="0"/>
        <w:adjustRightInd w:val="0"/>
        <w:spacing w:after="0" w:line="240" w:lineRule="auto"/>
        <w:jc w:val="both"/>
        <w:rPr>
          <w:rFonts w:ascii="Times New Roman" w:eastAsia="Times New Roman" w:hAnsi="Times New Roman"/>
          <w:b/>
          <w:i/>
          <w:iCs/>
          <w:color w:val="000000"/>
          <w:lang w:eastAsia="ru-RU"/>
        </w:rPr>
      </w:pPr>
    </w:p>
    <w:p w14:paraId="74D8E568" w14:textId="0AF678AA" w:rsidR="002A6E06" w:rsidRDefault="002A6E06" w:rsidP="009B4851">
      <w:pPr>
        <w:pStyle w:val="Default"/>
        <w:jc w:val="both"/>
        <w:rPr>
          <w:bCs/>
          <w:sz w:val="22"/>
          <w:szCs w:val="22"/>
        </w:rPr>
      </w:pPr>
      <w:r>
        <w:rPr>
          <w:bCs/>
          <w:sz w:val="22"/>
          <w:szCs w:val="22"/>
        </w:rPr>
        <w:t>6.5. Порядок и условия досрочного погашения облигаций.</w:t>
      </w:r>
    </w:p>
    <w:p w14:paraId="793C75E1" w14:textId="77777777" w:rsidR="006F4653" w:rsidRPr="009B4851" w:rsidRDefault="006F4653" w:rsidP="009B4851">
      <w:pPr>
        <w:autoSpaceDE w:val="0"/>
        <w:autoSpaceDN w:val="0"/>
        <w:adjustRightInd w:val="0"/>
        <w:spacing w:after="0" w:line="240" w:lineRule="auto"/>
        <w:jc w:val="both"/>
        <w:rPr>
          <w:rFonts w:ascii="Times New Roman" w:hAnsi="Times New Roman"/>
          <w:b/>
          <w:i/>
          <w:iCs/>
          <w:sz w:val="8"/>
          <w:szCs w:val="8"/>
          <w:lang w:eastAsia="ru-RU"/>
        </w:rPr>
      </w:pPr>
    </w:p>
    <w:p w14:paraId="0BB228A2" w14:textId="76E5513D" w:rsidR="00012EB3" w:rsidRDefault="00012EB3" w:rsidP="009B485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566A87C5" w14:textId="77777777" w:rsidR="009B4851" w:rsidRPr="009B4851" w:rsidRDefault="009B4851" w:rsidP="009B4851">
      <w:pPr>
        <w:autoSpaceDE w:val="0"/>
        <w:autoSpaceDN w:val="0"/>
        <w:adjustRightInd w:val="0"/>
        <w:spacing w:after="0" w:line="240" w:lineRule="auto"/>
        <w:jc w:val="both"/>
        <w:rPr>
          <w:rFonts w:ascii="Times New Roman" w:hAnsi="Times New Roman"/>
          <w:b/>
          <w:sz w:val="8"/>
          <w:szCs w:val="8"/>
          <w:lang w:eastAsia="ru-RU"/>
        </w:rPr>
      </w:pPr>
    </w:p>
    <w:p w14:paraId="4CCD83C0" w14:textId="03634353" w:rsidR="00012EB3" w:rsidRDefault="00012EB3" w:rsidP="009B485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sidR="00C61611">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121A8918" w14:textId="77777777" w:rsidR="009B4851" w:rsidRPr="009B4851" w:rsidRDefault="009B4851" w:rsidP="009B4851">
      <w:pPr>
        <w:autoSpaceDE w:val="0"/>
        <w:autoSpaceDN w:val="0"/>
        <w:adjustRightInd w:val="0"/>
        <w:spacing w:after="0" w:line="240" w:lineRule="auto"/>
        <w:jc w:val="both"/>
        <w:rPr>
          <w:rFonts w:ascii="Times New Roman" w:hAnsi="Times New Roman"/>
          <w:b/>
          <w:i/>
          <w:iCs/>
          <w:sz w:val="8"/>
          <w:szCs w:val="8"/>
          <w:lang w:eastAsia="ru-RU"/>
        </w:rPr>
      </w:pPr>
    </w:p>
    <w:p w14:paraId="03443FBC" w14:textId="0FAD1FEA" w:rsidR="00012EB3" w:rsidRDefault="00012EB3" w:rsidP="009B4851">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досрочного </w:t>
      </w:r>
      <w:r w:rsidR="00C61611">
        <w:rPr>
          <w:rFonts w:eastAsia="Calibri"/>
          <w:b/>
          <w:i/>
          <w:iCs/>
          <w:color w:val="auto"/>
          <w:sz w:val="22"/>
          <w:szCs w:val="22"/>
        </w:rPr>
        <w:t xml:space="preserve">(частичного досрочного) </w:t>
      </w:r>
      <w:r w:rsidRPr="00012EB3">
        <w:rPr>
          <w:rFonts w:eastAsia="Calibri"/>
          <w:b/>
          <w:i/>
          <w:iCs/>
          <w:color w:val="auto"/>
          <w:sz w:val="22"/>
          <w:szCs w:val="22"/>
        </w:rPr>
        <w:t xml:space="preserve">погашения Облигаций по усмотрению </w:t>
      </w:r>
      <w:r w:rsidR="00C61611">
        <w:rPr>
          <w:rFonts w:eastAsia="Calibri"/>
          <w:b/>
          <w:i/>
          <w:iCs/>
          <w:color w:val="auto"/>
          <w:sz w:val="22"/>
          <w:szCs w:val="22"/>
        </w:rPr>
        <w:t>Э</w:t>
      </w:r>
      <w:r w:rsidRPr="00012EB3">
        <w:rPr>
          <w:rFonts w:eastAsia="Calibri"/>
          <w:b/>
          <w:i/>
          <w:iCs/>
          <w:color w:val="auto"/>
          <w:sz w:val="22"/>
          <w:szCs w:val="22"/>
        </w:rPr>
        <w:t xml:space="preserve">митента. </w:t>
      </w:r>
    </w:p>
    <w:p w14:paraId="7FAE0B27" w14:textId="77777777" w:rsidR="009B4851" w:rsidRPr="009B4851" w:rsidRDefault="009B4851" w:rsidP="009B4851">
      <w:pPr>
        <w:pStyle w:val="Default"/>
        <w:jc w:val="both"/>
        <w:rPr>
          <w:rFonts w:eastAsia="Calibri"/>
          <w:b/>
          <w:i/>
          <w:iCs/>
          <w:color w:val="auto"/>
          <w:sz w:val="8"/>
          <w:szCs w:val="8"/>
        </w:rPr>
      </w:pPr>
    </w:p>
    <w:p w14:paraId="6C4DC0BF" w14:textId="30758366" w:rsidR="00012EB3" w:rsidRDefault="00012EB3" w:rsidP="009B485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w:t>
      </w:r>
      <w:r w:rsidR="00C61611">
        <w:rPr>
          <w:rFonts w:ascii="Times New Roman" w:hAnsi="Times New Roman"/>
          <w:b/>
          <w:i/>
          <w:iCs/>
          <w:lang w:eastAsia="ru-RU"/>
        </w:rPr>
        <w:t xml:space="preserve">(частичное досрочное) </w:t>
      </w:r>
      <w:r w:rsidRPr="00F95F16">
        <w:rPr>
          <w:rFonts w:ascii="Times New Roman" w:hAnsi="Times New Roman"/>
          <w:b/>
          <w:i/>
          <w:iCs/>
          <w:lang w:eastAsia="ru-RU"/>
        </w:rPr>
        <w:t xml:space="preserve">погашение Облигаций по усмотрению </w:t>
      </w:r>
      <w:r w:rsidR="00C61611">
        <w:rPr>
          <w:rFonts w:ascii="Times New Roman" w:hAnsi="Times New Roman"/>
          <w:b/>
          <w:i/>
          <w:iCs/>
          <w:lang w:eastAsia="ru-RU"/>
        </w:rPr>
        <w:t>Э</w:t>
      </w:r>
      <w:r w:rsidRPr="00F95F16">
        <w:rPr>
          <w:rFonts w:ascii="Times New Roman" w:hAnsi="Times New Roman"/>
          <w:b/>
          <w:i/>
          <w:iCs/>
          <w:lang w:eastAsia="ru-RU"/>
        </w:rPr>
        <w:t>митента допускается только после полной оплаты Облигаций.</w:t>
      </w:r>
    </w:p>
    <w:p w14:paraId="273EBE3E" w14:textId="77777777" w:rsidR="009B4851" w:rsidRPr="009B4851" w:rsidRDefault="009B4851" w:rsidP="009B4851">
      <w:pPr>
        <w:autoSpaceDE w:val="0"/>
        <w:autoSpaceDN w:val="0"/>
        <w:adjustRightInd w:val="0"/>
        <w:spacing w:after="0" w:line="240" w:lineRule="auto"/>
        <w:jc w:val="both"/>
        <w:rPr>
          <w:rFonts w:ascii="Times New Roman" w:hAnsi="Times New Roman"/>
          <w:b/>
          <w:i/>
          <w:iCs/>
          <w:sz w:val="8"/>
          <w:szCs w:val="8"/>
          <w:lang w:eastAsia="ru-RU"/>
        </w:rPr>
      </w:pPr>
    </w:p>
    <w:p w14:paraId="7DE85B18" w14:textId="5D650DBC" w:rsidR="00012EB3" w:rsidRDefault="00012EB3" w:rsidP="009B485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sidR="00C61611">
        <w:rPr>
          <w:rFonts w:ascii="Times New Roman" w:hAnsi="Times New Roman"/>
          <w:b/>
          <w:i/>
          <w:iCs/>
          <w:lang w:eastAsia="ru-RU"/>
        </w:rPr>
        <w:t>Э</w:t>
      </w:r>
      <w:r w:rsidRPr="00F95F16">
        <w:rPr>
          <w:rFonts w:ascii="Times New Roman" w:hAnsi="Times New Roman"/>
          <w:b/>
          <w:i/>
          <w:iCs/>
          <w:lang w:eastAsia="ru-RU"/>
        </w:rPr>
        <w:t xml:space="preserve">митентом досрочно, не могут быть вновь выпущены в обращение. </w:t>
      </w:r>
    </w:p>
    <w:p w14:paraId="08CCCC07" w14:textId="77777777" w:rsidR="009B4851" w:rsidRPr="009B4851" w:rsidRDefault="009B4851" w:rsidP="00012EB3">
      <w:pPr>
        <w:autoSpaceDE w:val="0"/>
        <w:autoSpaceDN w:val="0"/>
        <w:adjustRightInd w:val="0"/>
        <w:spacing w:after="0" w:line="240" w:lineRule="auto"/>
        <w:jc w:val="both"/>
        <w:rPr>
          <w:rFonts w:ascii="Times New Roman" w:hAnsi="Times New Roman"/>
          <w:b/>
          <w:sz w:val="8"/>
          <w:szCs w:val="8"/>
          <w:lang w:eastAsia="ru-RU"/>
        </w:rPr>
      </w:pPr>
    </w:p>
    <w:p w14:paraId="70B87F11" w14:textId="1DCA8318" w:rsidR="00642D36" w:rsidRDefault="00642D36" w:rsidP="00642D36">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досрочного </w:t>
      </w:r>
      <w:r w:rsidR="00C61611">
        <w:rPr>
          <w:rFonts w:ascii="Times New Roman" w:hAnsi="Times New Roman"/>
          <w:b/>
          <w:i/>
          <w:iCs/>
          <w:color w:val="000000"/>
          <w:lang w:eastAsia="ru-RU"/>
        </w:rPr>
        <w:t xml:space="preserve">(частичного досрочного) </w:t>
      </w:r>
      <w:r w:rsidRPr="00F95F16">
        <w:rPr>
          <w:rFonts w:ascii="Times New Roman" w:hAnsi="Times New Roman"/>
          <w:b/>
          <w:i/>
          <w:iCs/>
          <w:color w:val="000000"/>
          <w:lang w:eastAsia="ru-RU"/>
        </w:rPr>
        <w:t xml:space="preserve">погашения по усмотрению </w:t>
      </w:r>
      <w:r w:rsidR="00C61611">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7D13FBD8" w14:textId="77777777" w:rsidR="009B4851" w:rsidRPr="009B4851" w:rsidRDefault="009B4851" w:rsidP="00642D36">
      <w:pPr>
        <w:autoSpaceDE w:val="0"/>
        <w:autoSpaceDN w:val="0"/>
        <w:adjustRightInd w:val="0"/>
        <w:spacing w:after="0" w:line="240" w:lineRule="auto"/>
        <w:jc w:val="both"/>
        <w:rPr>
          <w:rFonts w:ascii="Times New Roman" w:hAnsi="Times New Roman"/>
          <w:b/>
          <w:color w:val="000000"/>
          <w:sz w:val="8"/>
          <w:szCs w:val="8"/>
          <w:lang w:eastAsia="ru-RU"/>
        </w:rPr>
      </w:pPr>
    </w:p>
    <w:p w14:paraId="70EFB55F" w14:textId="3A95FA96" w:rsidR="00642D36" w:rsidRDefault="00642D36" w:rsidP="00642D36">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Досрочное </w:t>
      </w:r>
      <w:r w:rsidR="00C61611">
        <w:rPr>
          <w:rFonts w:ascii="Times New Roman" w:hAnsi="Times New Roman"/>
          <w:b/>
          <w:i/>
          <w:iCs/>
          <w:color w:val="000000"/>
          <w:lang w:eastAsia="ru-RU"/>
        </w:rPr>
        <w:t xml:space="preserve">(частичное досрочное) </w:t>
      </w:r>
      <w:r w:rsidRPr="00F95F16">
        <w:rPr>
          <w:rFonts w:ascii="Times New Roman" w:hAnsi="Times New Roman"/>
          <w:b/>
          <w:i/>
          <w:iCs/>
          <w:color w:val="000000"/>
          <w:lang w:eastAsia="ru-RU"/>
        </w:rPr>
        <w:t xml:space="preserve">погашение Облигаций по усмотрению </w:t>
      </w:r>
      <w:r w:rsidR="00C61611">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осуществляется в отношении всех Облигаций </w:t>
      </w:r>
      <w:r w:rsidR="00C61611">
        <w:rPr>
          <w:rFonts w:ascii="Times New Roman" w:hAnsi="Times New Roman"/>
          <w:b/>
          <w:i/>
          <w:iCs/>
          <w:color w:val="000000"/>
          <w:lang w:eastAsia="ru-RU"/>
        </w:rPr>
        <w:t xml:space="preserve">отдельного </w:t>
      </w:r>
      <w:r w:rsidRPr="00F95F16">
        <w:rPr>
          <w:rFonts w:ascii="Times New Roman" w:hAnsi="Times New Roman"/>
          <w:b/>
          <w:i/>
          <w:iCs/>
          <w:color w:val="000000"/>
          <w:lang w:eastAsia="ru-RU"/>
        </w:rPr>
        <w:t>выпуска</w:t>
      </w:r>
      <w:r w:rsidR="00C61611">
        <w:rPr>
          <w:rFonts w:ascii="Times New Roman" w:hAnsi="Times New Roman"/>
          <w:b/>
          <w:i/>
          <w:iCs/>
          <w:color w:val="000000"/>
          <w:lang w:eastAsia="ru-RU"/>
        </w:rPr>
        <w:t>, размещенного в рамках Программы облигаций</w:t>
      </w:r>
      <w:r w:rsidRPr="00F95F16">
        <w:rPr>
          <w:rFonts w:ascii="Times New Roman" w:hAnsi="Times New Roman"/>
          <w:b/>
          <w:i/>
          <w:iCs/>
          <w:color w:val="000000"/>
          <w:lang w:eastAsia="ru-RU"/>
        </w:rPr>
        <w:t xml:space="preserve">. </w:t>
      </w:r>
    </w:p>
    <w:p w14:paraId="26BB1B65" w14:textId="77777777" w:rsidR="009B4851" w:rsidRPr="009B4851" w:rsidRDefault="009B4851" w:rsidP="00642D36">
      <w:pPr>
        <w:autoSpaceDE w:val="0"/>
        <w:autoSpaceDN w:val="0"/>
        <w:adjustRightInd w:val="0"/>
        <w:spacing w:after="0" w:line="240" w:lineRule="auto"/>
        <w:jc w:val="both"/>
        <w:rPr>
          <w:rFonts w:ascii="Times New Roman" w:hAnsi="Times New Roman"/>
          <w:b/>
          <w:color w:val="000000"/>
          <w:sz w:val="8"/>
          <w:szCs w:val="8"/>
          <w:lang w:eastAsia="ru-RU"/>
        </w:rPr>
      </w:pPr>
    </w:p>
    <w:p w14:paraId="370DE3A4" w14:textId="4CDFD230" w:rsidR="00642D36" w:rsidRDefault="00642D36" w:rsidP="00642D36">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досрочном </w:t>
      </w:r>
      <w:r w:rsidR="00C61611">
        <w:rPr>
          <w:rFonts w:ascii="Times New Roman" w:hAnsi="Times New Roman"/>
          <w:b/>
          <w:i/>
          <w:iCs/>
          <w:color w:val="000000"/>
          <w:lang w:eastAsia="ru-RU"/>
        </w:rPr>
        <w:t xml:space="preserve">(частично досрочном) </w:t>
      </w:r>
      <w:r w:rsidRPr="00F95F16">
        <w:rPr>
          <w:rFonts w:ascii="Times New Roman" w:hAnsi="Times New Roman"/>
          <w:b/>
          <w:i/>
          <w:iCs/>
          <w:color w:val="000000"/>
          <w:lang w:eastAsia="ru-RU"/>
        </w:rPr>
        <w:t xml:space="preserve">погашении Облигаций принимает уполномоченный орган </w:t>
      </w:r>
      <w:r w:rsidR="00C61611">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418F5221" w14:textId="77777777" w:rsidR="009B4851" w:rsidRPr="009B4851" w:rsidRDefault="009B4851" w:rsidP="00642D36">
      <w:pPr>
        <w:autoSpaceDE w:val="0"/>
        <w:autoSpaceDN w:val="0"/>
        <w:adjustRightInd w:val="0"/>
        <w:spacing w:after="0" w:line="240" w:lineRule="auto"/>
        <w:jc w:val="both"/>
        <w:rPr>
          <w:rFonts w:ascii="Times New Roman" w:hAnsi="Times New Roman"/>
          <w:b/>
          <w:color w:val="000000"/>
          <w:sz w:val="8"/>
          <w:szCs w:val="8"/>
          <w:lang w:eastAsia="ru-RU"/>
        </w:rPr>
      </w:pPr>
    </w:p>
    <w:p w14:paraId="2AE2D43C" w14:textId="48021BA5" w:rsidR="00642D36" w:rsidRDefault="006F4653" w:rsidP="00642D36">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Досрочное (частичное досрочное) п</w:t>
      </w:r>
      <w:r w:rsidRPr="006F4653">
        <w:rPr>
          <w:rFonts w:ascii="Times New Roman" w:hAnsi="Times New Roman"/>
          <w:b/>
          <w:i/>
          <w:iCs/>
          <w:color w:val="000000"/>
          <w:lang w:eastAsia="ru-RU"/>
        </w:rPr>
        <w:t>огашение Облигаций производится денежными средствами в валюте, установленной Решением о выпуске, в безналичном порядке.</w:t>
      </w:r>
    </w:p>
    <w:p w14:paraId="686372FC" w14:textId="5138CED6" w:rsidR="006F4653" w:rsidRDefault="006F4653" w:rsidP="00642D36">
      <w:pPr>
        <w:autoSpaceDE w:val="0"/>
        <w:autoSpaceDN w:val="0"/>
        <w:adjustRightInd w:val="0"/>
        <w:spacing w:after="0" w:line="240" w:lineRule="auto"/>
        <w:jc w:val="both"/>
        <w:rPr>
          <w:rFonts w:ascii="Times New Roman" w:hAnsi="Times New Roman"/>
          <w:b/>
          <w:i/>
          <w:iCs/>
          <w:color w:val="000000"/>
          <w:sz w:val="8"/>
          <w:szCs w:val="8"/>
          <w:lang w:eastAsia="ru-RU"/>
        </w:rPr>
      </w:pPr>
    </w:p>
    <w:p w14:paraId="0B63C8A1" w14:textId="77777777" w:rsidR="009B4851" w:rsidRPr="009B4851" w:rsidRDefault="009B4851" w:rsidP="00642D36">
      <w:pPr>
        <w:autoSpaceDE w:val="0"/>
        <w:autoSpaceDN w:val="0"/>
        <w:adjustRightInd w:val="0"/>
        <w:spacing w:after="0" w:line="240" w:lineRule="auto"/>
        <w:jc w:val="both"/>
        <w:rPr>
          <w:rFonts w:ascii="Times New Roman" w:hAnsi="Times New Roman"/>
          <w:b/>
          <w:i/>
          <w:iCs/>
          <w:color w:val="000000"/>
          <w:sz w:val="8"/>
          <w:szCs w:val="8"/>
          <w:lang w:eastAsia="ru-RU"/>
        </w:rPr>
      </w:pPr>
    </w:p>
    <w:p w14:paraId="5AF4CA7A" w14:textId="6265D730" w:rsidR="00642D36" w:rsidRPr="005F1C5C" w:rsidRDefault="00642D36" w:rsidP="00642D36">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sidR="007505CF">
        <w:rPr>
          <w:rFonts w:ascii="Times New Roman" w:hAnsi="Times New Roman"/>
          <w:b/>
          <w:i/>
          <w:iCs/>
          <w:color w:val="000000"/>
          <w:u w:val="single"/>
          <w:lang w:eastAsia="ru-RU"/>
        </w:rPr>
        <w:t xml:space="preserve">отдельный выпуск </w:t>
      </w:r>
      <w:r w:rsidRPr="005F1C5C">
        <w:rPr>
          <w:rFonts w:ascii="Times New Roman" w:hAnsi="Times New Roman"/>
          <w:b/>
          <w:i/>
          <w:iCs/>
          <w:color w:val="000000"/>
          <w:u w:val="single"/>
          <w:lang w:eastAsia="ru-RU"/>
        </w:rPr>
        <w:t>Облигаци</w:t>
      </w:r>
      <w:r w:rsidR="007505CF">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sidR="007505CF">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досрочно погашен по усмотрению </w:t>
      </w:r>
      <w:r w:rsidR="007505CF">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C088B80" w14:textId="77777777" w:rsidR="00642D36" w:rsidRPr="009B4851" w:rsidRDefault="00642D36" w:rsidP="00642D36">
      <w:pPr>
        <w:autoSpaceDE w:val="0"/>
        <w:autoSpaceDN w:val="0"/>
        <w:adjustRightInd w:val="0"/>
        <w:spacing w:after="0" w:line="240" w:lineRule="auto"/>
        <w:jc w:val="both"/>
        <w:rPr>
          <w:rFonts w:ascii="Times New Roman" w:hAnsi="Times New Roman"/>
          <w:i/>
          <w:iCs/>
          <w:color w:val="000000"/>
          <w:sz w:val="8"/>
          <w:szCs w:val="8"/>
          <w:lang w:eastAsia="ru-RU"/>
        </w:rPr>
      </w:pPr>
    </w:p>
    <w:p w14:paraId="7D788618" w14:textId="60E81DE9" w:rsidR="00C56DC4" w:rsidRDefault="00642D36" w:rsidP="00C56DC4">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sidR="00046FDB">
        <w:rPr>
          <w:rFonts w:ascii="Times New Roman" w:hAnsi="Times New Roman"/>
          <w:b/>
          <w:i/>
          <w:iCs/>
          <w:color w:val="000000"/>
          <w:lang w:eastAsia="ru-RU"/>
        </w:rPr>
        <w:t xml:space="preserve">отдельный </w:t>
      </w:r>
      <w:r w:rsidRPr="00F95F16">
        <w:rPr>
          <w:rFonts w:ascii="Times New Roman" w:hAnsi="Times New Roman"/>
          <w:b/>
          <w:i/>
          <w:iCs/>
          <w:color w:val="000000"/>
          <w:lang w:eastAsia="ru-RU"/>
        </w:rPr>
        <w:t xml:space="preserve">выпуск Облигаций не будет соответствовать требованиям </w:t>
      </w:r>
      <w:r w:rsidR="006027A6">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sidR="009D4F45">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sidR="00B87D10">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досрочном погашении </w:t>
      </w:r>
      <w:r w:rsidR="00B87D10">
        <w:rPr>
          <w:rFonts w:ascii="Times New Roman" w:hAnsi="Times New Roman"/>
          <w:b/>
          <w:i/>
          <w:iCs/>
          <w:color w:val="000000"/>
          <w:lang w:eastAsia="ru-RU"/>
        </w:rPr>
        <w:t xml:space="preserve">такого выпуска </w:t>
      </w:r>
      <w:r w:rsidRPr="00F95F16">
        <w:rPr>
          <w:rFonts w:ascii="Times New Roman" w:hAnsi="Times New Roman"/>
          <w:b/>
          <w:i/>
          <w:iCs/>
          <w:color w:val="000000"/>
          <w:lang w:eastAsia="ru-RU"/>
        </w:rPr>
        <w:t xml:space="preserve">Облигаций при получении отказа Банка России на включение денежных средств, полученных от размещения </w:t>
      </w:r>
      <w:r w:rsidR="00B87D10">
        <w:rPr>
          <w:rFonts w:ascii="Times New Roman" w:hAnsi="Times New Roman"/>
          <w:b/>
          <w:i/>
          <w:iCs/>
          <w:color w:val="000000"/>
          <w:lang w:eastAsia="ru-RU"/>
        </w:rPr>
        <w:t xml:space="preserve">выпуска </w:t>
      </w:r>
      <w:r w:rsidRPr="00F95F16">
        <w:rPr>
          <w:rFonts w:ascii="Times New Roman" w:hAnsi="Times New Roman"/>
          <w:b/>
          <w:i/>
          <w:iCs/>
          <w:color w:val="000000"/>
          <w:lang w:eastAsia="ru-RU"/>
        </w:rPr>
        <w:t>Облигаций, в состав источников дополнительного капитала.</w:t>
      </w:r>
      <w:r w:rsidR="00C56DC4">
        <w:rPr>
          <w:rFonts w:ascii="Times New Roman" w:hAnsi="Times New Roman"/>
          <w:b/>
          <w:i/>
          <w:iCs/>
          <w:color w:val="000000"/>
          <w:lang w:eastAsia="ru-RU"/>
        </w:rPr>
        <w:t xml:space="preserve"> </w:t>
      </w:r>
    </w:p>
    <w:p w14:paraId="43D0598C" w14:textId="77777777" w:rsidR="009B4851" w:rsidRPr="009B4851" w:rsidRDefault="009B4851" w:rsidP="00C56DC4">
      <w:pPr>
        <w:autoSpaceDE w:val="0"/>
        <w:autoSpaceDN w:val="0"/>
        <w:adjustRightInd w:val="0"/>
        <w:spacing w:after="0" w:line="240" w:lineRule="auto"/>
        <w:jc w:val="both"/>
        <w:rPr>
          <w:rFonts w:ascii="Times New Roman" w:hAnsi="Times New Roman"/>
          <w:b/>
          <w:i/>
          <w:iCs/>
          <w:color w:val="000000"/>
          <w:sz w:val="8"/>
          <w:szCs w:val="8"/>
          <w:lang w:eastAsia="ru-RU"/>
        </w:rPr>
      </w:pPr>
    </w:p>
    <w:p w14:paraId="037C16EA" w14:textId="01D2188B" w:rsidR="00C56DC4" w:rsidRPr="00C56DC4" w:rsidRDefault="00C56DC4" w:rsidP="00C56DC4">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lastRenderedPageBreak/>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Эмитент принимает решение о досрочном</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погашении отдельного выпуска Облигаций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39EE4B55" w14:textId="779FB99D" w:rsidR="00C56DC4" w:rsidRPr="00937122" w:rsidRDefault="00C56DC4" w:rsidP="00642D36">
      <w:pPr>
        <w:autoSpaceDE w:val="0"/>
        <w:autoSpaceDN w:val="0"/>
        <w:adjustRightInd w:val="0"/>
        <w:spacing w:after="0" w:line="240" w:lineRule="auto"/>
        <w:jc w:val="both"/>
        <w:rPr>
          <w:rFonts w:ascii="Times New Roman" w:hAnsi="Times New Roman"/>
          <w:b/>
          <w:i/>
          <w:iCs/>
          <w:color w:val="000000"/>
          <w:sz w:val="8"/>
          <w:szCs w:val="8"/>
          <w:lang w:eastAsia="ru-RU"/>
        </w:rPr>
      </w:pPr>
    </w:p>
    <w:p w14:paraId="4BAA0534" w14:textId="7C3A630F"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sidR="00B87D10">
        <w:rPr>
          <w:rFonts w:ascii="Times New Roman" w:hAnsi="Times New Roman"/>
          <w:b/>
          <w:i/>
          <w:iCs/>
          <w:color w:val="000000"/>
          <w:lang w:eastAsia="ru-RU"/>
        </w:rPr>
        <w:t xml:space="preserve">отдельный </w:t>
      </w:r>
      <w:r w:rsidRPr="00F95F16">
        <w:rPr>
          <w:rFonts w:ascii="Times New Roman" w:hAnsi="Times New Roman"/>
          <w:b/>
          <w:i/>
          <w:iCs/>
          <w:color w:val="000000"/>
          <w:lang w:eastAsia="ru-RU"/>
        </w:rPr>
        <w:t xml:space="preserve">выпуск Облигаций будет соответствовать требованиям </w:t>
      </w:r>
      <w:r w:rsidR="00B87D10">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sidR="006027A6">
        <w:rPr>
          <w:rFonts w:ascii="Times New Roman" w:hAnsi="Times New Roman"/>
          <w:b/>
          <w:i/>
          <w:iCs/>
          <w:color w:val="000000"/>
          <w:lang w:eastAsia="ru-RU"/>
        </w:rPr>
        <w:t xml:space="preserve">выпуска </w:t>
      </w:r>
      <w:r w:rsidRPr="00F95F16">
        <w:rPr>
          <w:rFonts w:ascii="Times New Roman" w:hAnsi="Times New Roman"/>
          <w:b/>
          <w:i/>
          <w:iCs/>
          <w:color w:val="000000"/>
          <w:lang w:eastAsia="ru-RU"/>
        </w:rPr>
        <w:t xml:space="preserve">Облигаций, в состав источников дополнительного капитала </w:t>
      </w:r>
      <w:r w:rsidR="00B87D10">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sidR="00B87D10">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досрочно погасить </w:t>
      </w:r>
      <w:r w:rsidR="00B87D10">
        <w:rPr>
          <w:rFonts w:ascii="Times New Roman" w:hAnsi="Times New Roman"/>
          <w:b/>
          <w:i/>
          <w:iCs/>
          <w:color w:val="000000"/>
          <w:lang w:eastAsia="ru-RU"/>
        </w:rPr>
        <w:t xml:space="preserve">выпуск </w:t>
      </w:r>
      <w:r w:rsidRPr="00F95F16">
        <w:rPr>
          <w:rFonts w:ascii="Times New Roman" w:hAnsi="Times New Roman"/>
          <w:b/>
          <w:i/>
          <w:iCs/>
          <w:color w:val="000000"/>
          <w:lang w:eastAsia="ru-RU"/>
        </w:rPr>
        <w:t>Облигаци</w:t>
      </w:r>
      <w:r w:rsidR="00B87D10">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sidR="006027A6">
        <w:rPr>
          <w:rFonts w:ascii="Times New Roman" w:hAnsi="Times New Roman"/>
          <w:b/>
          <w:i/>
          <w:iCs/>
          <w:color w:val="000000"/>
          <w:lang w:eastAsia="ru-RU"/>
        </w:rPr>
        <w:t xml:space="preserve">включения средств, привлеченных в результате размещения </w:t>
      </w:r>
      <w:r w:rsidR="007C5EA2">
        <w:rPr>
          <w:rFonts w:ascii="Times New Roman" w:hAnsi="Times New Roman"/>
          <w:b/>
          <w:i/>
          <w:iCs/>
          <w:color w:val="000000"/>
          <w:lang w:eastAsia="ru-RU"/>
        </w:rPr>
        <w:t xml:space="preserve">выпуска </w:t>
      </w:r>
      <w:r w:rsidR="006027A6">
        <w:rPr>
          <w:rFonts w:ascii="Times New Roman" w:hAnsi="Times New Roman"/>
          <w:b/>
          <w:i/>
          <w:iCs/>
          <w:color w:val="000000"/>
          <w:lang w:eastAsia="ru-RU"/>
        </w:rPr>
        <w:t xml:space="preserve">Облигаций, </w:t>
      </w:r>
      <w:r w:rsidR="006027A6" w:rsidRPr="00F95F16">
        <w:rPr>
          <w:rFonts w:ascii="Times New Roman" w:hAnsi="Times New Roman"/>
          <w:b/>
          <w:i/>
          <w:iCs/>
          <w:color w:val="000000"/>
          <w:lang w:eastAsia="ru-RU"/>
        </w:rPr>
        <w:t xml:space="preserve">в состав источников дополнительного капитала </w:t>
      </w:r>
      <w:r w:rsidR="006027A6">
        <w:rPr>
          <w:rFonts w:ascii="Times New Roman" w:hAnsi="Times New Roman"/>
          <w:b/>
          <w:i/>
          <w:iCs/>
          <w:color w:val="000000"/>
          <w:lang w:eastAsia="ru-RU"/>
        </w:rPr>
        <w:t>Э</w:t>
      </w:r>
      <w:r w:rsidR="006027A6" w:rsidRPr="00F95F16">
        <w:rPr>
          <w:rFonts w:ascii="Times New Roman" w:hAnsi="Times New Roman"/>
          <w:b/>
          <w:i/>
          <w:iCs/>
          <w:color w:val="000000"/>
          <w:lang w:eastAsia="ru-RU"/>
        </w:rPr>
        <w:t xml:space="preserve">митента </w:t>
      </w:r>
      <w:r w:rsidRPr="00F95F16">
        <w:rPr>
          <w:rFonts w:ascii="Times New Roman" w:hAnsi="Times New Roman"/>
          <w:b/>
          <w:i/>
          <w:iCs/>
          <w:color w:val="000000"/>
          <w:lang w:eastAsia="ru-RU"/>
        </w:rPr>
        <w:t xml:space="preserve">в </w:t>
      </w:r>
      <w:r w:rsidR="006027A6">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sidR="006027A6">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sidR="00FF41D6">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sidR="006027A6">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sidR="006027A6">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 xml:space="preserve">РФ на дату </w:t>
      </w:r>
      <w:r w:rsidR="00586FAF" w:rsidRPr="006027A6">
        <w:rPr>
          <w:rFonts w:ascii="Times New Roman" w:hAnsi="Times New Roman"/>
          <w:b/>
          <w:i/>
          <w:iCs/>
          <w:lang w:eastAsia="ru-RU"/>
        </w:rPr>
        <w:t>подписания</w:t>
      </w:r>
      <w:r w:rsidRPr="006027A6">
        <w:rPr>
          <w:rFonts w:ascii="Times New Roman" w:hAnsi="Times New Roman"/>
          <w:b/>
          <w:i/>
          <w:iCs/>
          <w:lang w:eastAsia="ru-RU"/>
        </w:rPr>
        <w:t xml:space="preserve">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 xml:space="preserve">существующих на дату </w:t>
      </w:r>
      <w:r w:rsidR="00586FAF" w:rsidRPr="006027A6">
        <w:rPr>
          <w:rFonts w:ascii="Times New Roman" w:hAnsi="Times New Roman"/>
          <w:b/>
          <w:i/>
          <w:iCs/>
          <w:lang w:eastAsia="ru-RU"/>
        </w:rPr>
        <w:t>подписа</w:t>
      </w:r>
      <w:r w:rsidRPr="006027A6">
        <w:rPr>
          <w:rFonts w:ascii="Times New Roman" w:hAnsi="Times New Roman"/>
          <w:b/>
          <w:i/>
          <w:iCs/>
          <w:lang w:eastAsia="ru-RU"/>
        </w:rPr>
        <w:t>ния Решения о выпуске</w:t>
      </w:r>
      <w:r w:rsidRPr="00F95F16">
        <w:rPr>
          <w:rFonts w:ascii="Times New Roman" w:hAnsi="Times New Roman"/>
          <w:b/>
          <w:i/>
          <w:iCs/>
          <w:lang w:eastAsia="ru-RU"/>
        </w:rPr>
        <w:t xml:space="preserve">, что повлечет увеличение расходов </w:t>
      </w:r>
      <w:r w:rsidR="006027A6">
        <w:rPr>
          <w:rFonts w:ascii="Times New Roman" w:hAnsi="Times New Roman"/>
          <w:b/>
          <w:i/>
          <w:iCs/>
          <w:lang w:eastAsia="ru-RU"/>
        </w:rPr>
        <w:t>Э</w:t>
      </w:r>
      <w:r w:rsidRPr="00F95F16">
        <w:rPr>
          <w:rFonts w:ascii="Times New Roman" w:hAnsi="Times New Roman"/>
          <w:b/>
          <w:i/>
          <w:iCs/>
          <w:lang w:eastAsia="ru-RU"/>
        </w:rPr>
        <w:t xml:space="preserve">митента в связи с выпуском Облигаций. </w:t>
      </w:r>
    </w:p>
    <w:p w14:paraId="66F72677"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549671AF" w14:textId="1A6375D4" w:rsidR="00642D36" w:rsidRPr="00F95F16" w:rsidRDefault="00D441DB" w:rsidP="00642D36">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 xml:space="preserve">В </w:t>
      </w:r>
      <w:r w:rsidR="00A02AE0">
        <w:rPr>
          <w:rFonts w:ascii="Times New Roman" w:hAnsi="Times New Roman"/>
          <w:b/>
          <w:i/>
          <w:iCs/>
          <w:lang w:eastAsia="ru-RU"/>
        </w:rPr>
        <w:t>случае</w:t>
      </w:r>
      <w:r>
        <w:rPr>
          <w:rFonts w:ascii="Times New Roman" w:hAnsi="Times New Roman"/>
          <w:b/>
          <w:i/>
          <w:iCs/>
          <w:lang w:eastAsia="ru-RU"/>
        </w:rPr>
        <w:t xml:space="preserve"> наступления условия (б) </w:t>
      </w:r>
      <w:r w:rsidR="007C5EA2">
        <w:rPr>
          <w:rFonts w:ascii="Times New Roman" w:hAnsi="Times New Roman"/>
          <w:b/>
          <w:i/>
          <w:iCs/>
          <w:lang w:eastAsia="ru-RU"/>
        </w:rPr>
        <w:t>Э</w:t>
      </w:r>
      <w:r w:rsidR="00642D36" w:rsidRPr="00F95F16">
        <w:rPr>
          <w:rFonts w:ascii="Times New Roman" w:hAnsi="Times New Roman"/>
          <w:b/>
          <w:i/>
          <w:iCs/>
          <w:lang w:eastAsia="ru-RU"/>
        </w:rPr>
        <w:t xml:space="preserve">митент принимает решение о досрочном погашении </w:t>
      </w:r>
      <w:r w:rsidR="00846BBB">
        <w:rPr>
          <w:rFonts w:ascii="Times New Roman" w:hAnsi="Times New Roman"/>
          <w:b/>
          <w:i/>
          <w:iCs/>
          <w:lang w:eastAsia="ru-RU"/>
        </w:rPr>
        <w:t xml:space="preserve">отдельного выпуска </w:t>
      </w:r>
      <w:r w:rsidR="00642D36" w:rsidRPr="00F95F16">
        <w:rPr>
          <w:rFonts w:ascii="Times New Roman" w:hAnsi="Times New Roman"/>
          <w:b/>
          <w:i/>
          <w:iCs/>
          <w:lang w:eastAsia="ru-RU"/>
        </w:rPr>
        <w:t xml:space="preserve">Облигаций после получения согласования Банка России возможности </w:t>
      </w:r>
      <w:r w:rsidR="003102C6">
        <w:rPr>
          <w:rFonts w:ascii="Times New Roman" w:hAnsi="Times New Roman"/>
          <w:b/>
          <w:i/>
          <w:iCs/>
          <w:lang w:eastAsia="ru-RU"/>
        </w:rPr>
        <w:t>его</w:t>
      </w:r>
      <w:r w:rsidR="00642D36" w:rsidRPr="00F95F16">
        <w:rPr>
          <w:rFonts w:ascii="Times New Roman" w:hAnsi="Times New Roman"/>
          <w:b/>
          <w:i/>
          <w:iCs/>
          <w:lang w:eastAsia="ru-RU"/>
        </w:rPr>
        <w:t xml:space="preserve"> досрочного погашения, как это описано в настоящем пункте ниже. </w:t>
      </w:r>
    </w:p>
    <w:p w14:paraId="2A941F97" w14:textId="00106D2E" w:rsidR="00642D36" w:rsidRPr="00937122" w:rsidRDefault="00642D36" w:rsidP="00642D36">
      <w:pPr>
        <w:autoSpaceDE w:val="0"/>
        <w:autoSpaceDN w:val="0"/>
        <w:adjustRightInd w:val="0"/>
        <w:spacing w:after="0" w:line="240" w:lineRule="auto"/>
        <w:jc w:val="both"/>
        <w:rPr>
          <w:rFonts w:ascii="Times New Roman" w:hAnsi="Times New Roman"/>
          <w:i/>
          <w:iCs/>
          <w:sz w:val="8"/>
          <w:szCs w:val="8"/>
          <w:lang w:eastAsia="ru-RU"/>
        </w:rPr>
      </w:pPr>
    </w:p>
    <w:p w14:paraId="0F8CB59B" w14:textId="58FB0185"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sidR="006027A6">
        <w:rPr>
          <w:rFonts w:ascii="Times New Roman" w:hAnsi="Times New Roman"/>
          <w:b/>
          <w:i/>
          <w:iCs/>
          <w:lang w:eastAsia="ru-RU"/>
        </w:rPr>
        <w:t xml:space="preserve">отдельный </w:t>
      </w:r>
      <w:r w:rsidRPr="00F95F16">
        <w:rPr>
          <w:rFonts w:ascii="Times New Roman" w:hAnsi="Times New Roman"/>
          <w:b/>
          <w:i/>
          <w:iCs/>
          <w:lang w:eastAsia="ru-RU"/>
        </w:rPr>
        <w:t xml:space="preserve">выпуск Облигаций будет соответствовать требованиям </w:t>
      </w:r>
      <w:r w:rsidR="006027A6">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sidR="007C5EA2">
        <w:rPr>
          <w:rFonts w:ascii="Times New Roman" w:hAnsi="Times New Roman"/>
          <w:b/>
          <w:i/>
          <w:iCs/>
          <w:lang w:eastAsia="ru-RU"/>
        </w:rPr>
        <w:t xml:space="preserve">выпуска </w:t>
      </w:r>
      <w:r w:rsidRPr="00F95F16">
        <w:rPr>
          <w:rFonts w:ascii="Times New Roman" w:hAnsi="Times New Roman"/>
          <w:b/>
          <w:i/>
          <w:iCs/>
          <w:lang w:eastAsia="ru-RU"/>
        </w:rPr>
        <w:t xml:space="preserve">Облигаций, в состав источников дополнительного капитала </w:t>
      </w:r>
      <w:r w:rsidR="007C5EA2">
        <w:rPr>
          <w:rFonts w:ascii="Times New Roman" w:hAnsi="Times New Roman"/>
          <w:b/>
          <w:i/>
          <w:iCs/>
          <w:lang w:eastAsia="ru-RU"/>
        </w:rPr>
        <w:t>Эмитента</w:t>
      </w:r>
      <w:r w:rsidRPr="00F95F16">
        <w:rPr>
          <w:rFonts w:ascii="Times New Roman" w:hAnsi="Times New Roman"/>
          <w:b/>
          <w:i/>
          <w:iCs/>
          <w:lang w:eastAsia="ru-RU"/>
        </w:rPr>
        <w:t xml:space="preserve">, </w:t>
      </w:r>
      <w:r w:rsidR="007C5EA2">
        <w:rPr>
          <w:rFonts w:ascii="Times New Roman" w:hAnsi="Times New Roman"/>
          <w:b/>
          <w:i/>
          <w:iCs/>
          <w:lang w:eastAsia="ru-RU"/>
        </w:rPr>
        <w:t>Э</w:t>
      </w:r>
      <w:r w:rsidRPr="00F95F16">
        <w:rPr>
          <w:rFonts w:ascii="Times New Roman" w:hAnsi="Times New Roman"/>
          <w:b/>
          <w:i/>
          <w:iCs/>
          <w:lang w:eastAsia="ru-RU"/>
        </w:rPr>
        <w:t>митент может досрочно погасить Облигации по своему усмотрению</w:t>
      </w:r>
      <w:r w:rsidR="007C5EA2">
        <w:rPr>
          <w:rFonts w:ascii="Times New Roman" w:hAnsi="Times New Roman"/>
          <w:b/>
          <w:i/>
          <w:iCs/>
          <w:lang w:eastAsia="ru-RU"/>
        </w:rPr>
        <w:t>, если после</w:t>
      </w:r>
      <w:r w:rsidR="007C5EA2" w:rsidRPr="00F95F16">
        <w:rPr>
          <w:rFonts w:ascii="Times New Roman" w:hAnsi="Times New Roman"/>
          <w:b/>
          <w:i/>
          <w:iCs/>
          <w:color w:val="000000"/>
          <w:lang w:eastAsia="ru-RU"/>
        </w:rPr>
        <w:t xml:space="preserve"> </w:t>
      </w:r>
      <w:r w:rsidR="007C5EA2">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007C5EA2" w:rsidRPr="00F95F16">
        <w:rPr>
          <w:rFonts w:ascii="Times New Roman" w:hAnsi="Times New Roman"/>
          <w:b/>
          <w:i/>
          <w:iCs/>
          <w:color w:val="000000"/>
          <w:lang w:eastAsia="ru-RU"/>
        </w:rPr>
        <w:t xml:space="preserve">в состав источников дополнительного капитала </w:t>
      </w:r>
      <w:r w:rsidR="007C5EA2">
        <w:rPr>
          <w:rFonts w:ascii="Times New Roman" w:hAnsi="Times New Roman"/>
          <w:b/>
          <w:i/>
          <w:iCs/>
          <w:color w:val="000000"/>
          <w:lang w:eastAsia="ru-RU"/>
        </w:rPr>
        <w:t>Э</w:t>
      </w:r>
      <w:r w:rsidR="007C5EA2" w:rsidRPr="00F95F16">
        <w:rPr>
          <w:rFonts w:ascii="Times New Roman" w:hAnsi="Times New Roman"/>
          <w:b/>
          <w:i/>
          <w:iCs/>
          <w:color w:val="000000"/>
          <w:lang w:eastAsia="ru-RU"/>
        </w:rPr>
        <w:t xml:space="preserve">митента в </w:t>
      </w:r>
      <w:r w:rsidR="007C5EA2">
        <w:rPr>
          <w:rFonts w:ascii="Times New Roman" w:hAnsi="Times New Roman"/>
          <w:b/>
          <w:i/>
          <w:iCs/>
          <w:color w:val="000000"/>
          <w:lang w:eastAsia="ru-RU"/>
        </w:rPr>
        <w:t>Законодательство РФ</w:t>
      </w:r>
      <w:r w:rsidR="007C5EA2" w:rsidRPr="00F95F16">
        <w:rPr>
          <w:rFonts w:ascii="Times New Roman" w:hAnsi="Times New Roman"/>
          <w:b/>
          <w:i/>
          <w:iCs/>
          <w:color w:val="000000"/>
          <w:lang w:eastAsia="ru-RU"/>
        </w:rPr>
        <w:t xml:space="preserve"> внесены изменения,</w:t>
      </w:r>
      <w:r w:rsidR="007C5EA2">
        <w:rPr>
          <w:rFonts w:ascii="Times New Roman" w:hAnsi="Times New Roman"/>
          <w:b/>
          <w:i/>
          <w:iCs/>
          <w:color w:val="000000"/>
          <w:lang w:eastAsia="ru-RU"/>
        </w:rPr>
        <w:t xml:space="preserve"> после которых Облигации выпуска перестанут удовлетворять требованиям для </w:t>
      </w:r>
      <w:r w:rsidR="007C5EA2" w:rsidRPr="00F95F16">
        <w:rPr>
          <w:rFonts w:ascii="Times New Roman" w:hAnsi="Times New Roman"/>
          <w:b/>
          <w:i/>
          <w:iCs/>
          <w:lang w:eastAsia="ru-RU"/>
        </w:rPr>
        <w:t>субординированных облигационных займов</w:t>
      </w:r>
      <w:r w:rsidR="007C5EA2">
        <w:rPr>
          <w:rFonts w:ascii="Times New Roman" w:hAnsi="Times New Roman"/>
          <w:b/>
          <w:i/>
          <w:iCs/>
          <w:lang w:eastAsia="ru-RU"/>
        </w:rPr>
        <w:t xml:space="preserve"> на включение привлеченных денежных средств, полученных от размещения выпуска Облигаций, в полном объеме или частично в состав источников дополнительного капитала.</w:t>
      </w:r>
    </w:p>
    <w:p w14:paraId="30763A70"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241FB54E" w14:textId="4FF44CF6" w:rsidR="00642D36" w:rsidRPr="00F95F16" w:rsidRDefault="00D441DB" w:rsidP="00642D36">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00642D36" w:rsidRPr="00F95F16">
        <w:rPr>
          <w:rFonts w:ascii="Times New Roman" w:hAnsi="Times New Roman"/>
          <w:b/>
          <w:i/>
          <w:iCs/>
          <w:lang w:eastAsia="ru-RU"/>
        </w:rPr>
        <w:t xml:space="preserve">митент принимает решение о досрочном погашении </w:t>
      </w:r>
      <w:r w:rsidR="002B121C">
        <w:rPr>
          <w:rFonts w:ascii="Times New Roman" w:hAnsi="Times New Roman"/>
          <w:b/>
          <w:i/>
          <w:iCs/>
          <w:lang w:eastAsia="ru-RU"/>
        </w:rPr>
        <w:t xml:space="preserve">отдельного выпуска </w:t>
      </w:r>
      <w:r w:rsidR="00642D36" w:rsidRPr="00F95F16">
        <w:rPr>
          <w:rFonts w:ascii="Times New Roman" w:hAnsi="Times New Roman"/>
          <w:b/>
          <w:i/>
          <w:iCs/>
          <w:lang w:eastAsia="ru-RU"/>
        </w:rPr>
        <w:t xml:space="preserve">Облигаций после получения согласования Банка России возможности </w:t>
      </w:r>
      <w:r w:rsidR="003102C6">
        <w:rPr>
          <w:rFonts w:ascii="Times New Roman" w:hAnsi="Times New Roman"/>
          <w:b/>
          <w:i/>
          <w:iCs/>
          <w:lang w:eastAsia="ru-RU"/>
        </w:rPr>
        <w:t>его</w:t>
      </w:r>
      <w:r w:rsidR="00642D36" w:rsidRPr="00F95F16">
        <w:rPr>
          <w:rFonts w:ascii="Times New Roman" w:hAnsi="Times New Roman"/>
          <w:b/>
          <w:i/>
          <w:iCs/>
          <w:lang w:eastAsia="ru-RU"/>
        </w:rPr>
        <w:t xml:space="preserve"> досрочного погашения, как это описано в настоящем пункте ниже. </w:t>
      </w:r>
    </w:p>
    <w:p w14:paraId="6F7B3B70" w14:textId="723F9823" w:rsidR="00642D36" w:rsidRPr="00937122" w:rsidRDefault="00642D36" w:rsidP="00642D36">
      <w:pPr>
        <w:autoSpaceDE w:val="0"/>
        <w:autoSpaceDN w:val="0"/>
        <w:adjustRightInd w:val="0"/>
        <w:spacing w:after="0" w:line="240" w:lineRule="auto"/>
        <w:jc w:val="both"/>
        <w:rPr>
          <w:rFonts w:ascii="Times New Roman" w:hAnsi="Times New Roman"/>
          <w:b/>
          <w:i/>
          <w:iCs/>
          <w:sz w:val="8"/>
          <w:szCs w:val="8"/>
          <w:lang w:eastAsia="ru-RU"/>
        </w:rPr>
      </w:pPr>
    </w:p>
    <w:p w14:paraId="0CBC6DB4" w14:textId="33367135" w:rsidR="007C5EA2" w:rsidRPr="001B1AD0" w:rsidRDefault="007C5EA2" w:rsidP="00642D36">
      <w:pPr>
        <w:autoSpaceDE w:val="0"/>
        <w:autoSpaceDN w:val="0"/>
        <w:adjustRightInd w:val="0"/>
        <w:spacing w:after="0" w:line="240" w:lineRule="auto"/>
        <w:jc w:val="both"/>
        <w:rPr>
          <w:rFonts w:ascii="Times New Roman" w:hAnsi="Times New Roman"/>
          <w:b/>
          <w:i/>
          <w:iCs/>
          <w:lang w:eastAsia="ru-RU"/>
        </w:rPr>
      </w:pPr>
      <w:r w:rsidRPr="001B1AD0">
        <w:rPr>
          <w:rFonts w:ascii="Times New Roman" w:hAnsi="Times New Roman"/>
          <w:b/>
          <w:i/>
          <w:iCs/>
          <w:lang w:eastAsia="ru-RU"/>
        </w:rPr>
        <w:t xml:space="preserve">Решением о выпуске могут быть </w:t>
      </w:r>
      <w:r w:rsidR="00830A5A" w:rsidRPr="001B1AD0">
        <w:rPr>
          <w:rFonts w:ascii="Times New Roman" w:hAnsi="Times New Roman"/>
          <w:b/>
          <w:i/>
          <w:iCs/>
          <w:lang w:eastAsia="ru-RU"/>
        </w:rPr>
        <w:t xml:space="preserve">определены дополнительные условия, при которых Облигации могут быть досрочно и (или) частично досрочно погашены по усмотрению Эмитента, при этом если выпуск Облигаций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привлеченных в результате размещения выпуска Облигаций, в состав источников дополнительного капитала Эмитента, Облигации могут быть досрочно (частично досрочно) погашены не ранее чем через 5 лет с даты включения </w:t>
      </w:r>
      <w:r w:rsidR="00C815C8" w:rsidRPr="001B1AD0">
        <w:rPr>
          <w:rFonts w:ascii="Times New Roman" w:hAnsi="Times New Roman"/>
          <w:b/>
          <w:i/>
          <w:iCs/>
          <w:lang w:eastAsia="ru-RU"/>
        </w:rPr>
        <w:t>средств в состав источников дополнительного капитала после получения согласования Банка России возможности их погашения, если иное не предусмотрено Законодательством РФ.</w:t>
      </w:r>
    </w:p>
    <w:p w14:paraId="53F0FDE1" w14:textId="77777777" w:rsidR="007C5EA2" w:rsidRPr="00937122" w:rsidRDefault="007C5EA2" w:rsidP="00642D36">
      <w:pPr>
        <w:autoSpaceDE w:val="0"/>
        <w:autoSpaceDN w:val="0"/>
        <w:adjustRightInd w:val="0"/>
        <w:spacing w:after="0" w:line="240" w:lineRule="auto"/>
        <w:jc w:val="both"/>
        <w:rPr>
          <w:rFonts w:ascii="Times New Roman" w:hAnsi="Times New Roman"/>
          <w:b/>
          <w:i/>
          <w:iCs/>
          <w:sz w:val="8"/>
          <w:szCs w:val="8"/>
          <w:lang w:eastAsia="ru-RU"/>
        </w:rPr>
      </w:pPr>
    </w:p>
    <w:p w14:paraId="65A42A2D" w14:textId="1F86CD54" w:rsidR="00642D36" w:rsidRPr="00F95F16" w:rsidRDefault="00C815C8" w:rsidP="00642D36">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00642D36" w:rsidRPr="00F95F16">
        <w:rPr>
          <w:rFonts w:ascii="Times New Roman" w:hAnsi="Times New Roman"/>
          <w:b/>
          <w:i/>
          <w:iCs/>
          <w:lang w:eastAsia="ru-RU"/>
        </w:rPr>
        <w:t xml:space="preserve">алее любая из указанных в настоящем пункте дат именуется «Дата досрочного погашения». </w:t>
      </w:r>
    </w:p>
    <w:p w14:paraId="65F2EF2A" w14:textId="77777777" w:rsidR="00642D36" w:rsidRPr="009B4851" w:rsidRDefault="00642D36" w:rsidP="00642D36">
      <w:pPr>
        <w:autoSpaceDE w:val="0"/>
        <w:autoSpaceDN w:val="0"/>
        <w:adjustRightInd w:val="0"/>
        <w:spacing w:after="0" w:line="240" w:lineRule="auto"/>
        <w:jc w:val="both"/>
        <w:rPr>
          <w:rFonts w:ascii="Times New Roman" w:hAnsi="Times New Roman"/>
          <w:b/>
          <w:i/>
          <w:iCs/>
          <w:sz w:val="8"/>
          <w:szCs w:val="8"/>
          <w:lang w:eastAsia="ru-RU"/>
        </w:rPr>
      </w:pPr>
    </w:p>
    <w:p w14:paraId="33CE10E6" w14:textId="5DBF7BEF"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sidR="004D1993">
        <w:rPr>
          <w:rFonts w:ascii="Times New Roman" w:hAnsi="Times New Roman"/>
          <w:b/>
          <w:i/>
          <w:iCs/>
          <w:lang w:eastAsia="ru-RU"/>
        </w:rPr>
        <w:t xml:space="preserve"> </w:t>
      </w:r>
      <w:r w:rsidR="004D1993" w:rsidRPr="004D1993">
        <w:rPr>
          <w:rFonts w:ascii="Times New Roman" w:hAnsi="Times New Roman"/>
          <w:b/>
          <w:i/>
          <w:iCs/>
          <w:lang w:eastAsia="ru-RU"/>
        </w:rPr>
        <w:t xml:space="preserve">и </w:t>
      </w:r>
      <w:r w:rsidR="00C815C8" w:rsidRPr="004D1993">
        <w:rPr>
          <w:rFonts w:ascii="Times New Roman" w:hAnsi="Times New Roman"/>
          <w:b/>
          <w:i/>
          <w:iCs/>
          <w:lang w:eastAsia="ru-RU"/>
        </w:rPr>
        <w:t xml:space="preserve">Решением о выпуске </w:t>
      </w:r>
      <w:r w:rsidRPr="00F95F16">
        <w:rPr>
          <w:rFonts w:ascii="Times New Roman" w:hAnsi="Times New Roman"/>
          <w:b/>
          <w:i/>
          <w:iCs/>
          <w:lang w:eastAsia="ru-RU"/>
        </w:rPr>
        <w:t xml:space="preserve">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160277B6"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036B1DF3" w14:textId="16E3A93D" w:rsidR="00642D36" w:rsidRPr="00F95F1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досрочном </w:t>
      </w:r>
      <w:r w:rsidR="00C815C8">
        <w:rPr>
          <w:rFonts w:ascii="Times New Roman" w:hAnsi="Times New Roman"/>
          <w:b/>
          <w:i/>
          <w:iCs/>
          <w:lang w:eastAsia="ru-RU"/>
        </w:rPr>
        <w:t xml:space="preserve">(частичном досрочном) </w:t>
      </w:r>
      <w:r w:rsidRPr="00F95F16">
        <w:rPr>
          <w:rFonts w:ascii="Times New Roman" w:hAnsi="Times New Roman"/>
          <w:b/>
          <w:i/>
          <w:iCs/>
          <w:lang w:eastAsia="ru-RU"/>
        </w:rPr>
        <w:t xml:space="preserve">погашении Облигаций </w:t>
      </w:r>
      <w:r w:rsidR="00C815C8">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3F68B750" w14:textId="77777777" w:rsidR="00642D36" w:rsidRPr="009B4851" w:rsidRDefault="00642D36" w:rsidP="00642D36">
      <w:pPr>
        <w:autoSpaceDE w:val="0"/>
        <w:autoSpaceDN w:val="0"/>
        <w:adjustRightInd w:val="0"/>
        <w:spacing w:after="0" w:line="240" w:lineRule="auto"/>
        <w:jc w:val="both"/>
        <w:rPr>
          <w:rFonts w:ascii="Times New Roman" w:hAnsi="Times New Roman"/>
          <w:lang w:eastAsia="ru-RU"/>
        </w:rPr>
      </w:pPr>
    </w:p>
    <w:p w14:paraId="2F4D4F35" w14:textId="00CF606E" w:rsidR="00642D36" w:rsidRDefault="00642D36" w:rsidP="00642D36">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досрочного погашения: </w:t>
      </w:r>
    </w:p>
    <w:p w14:paraId="2EB300AD" w14:textId="77777777" w:rsidR="009B4851" w:rsidRPr="009B4851" w:rsidRDefault="009B4851" w:rsidP="00642D36">
      <w:pPr>
        <w:autoSpaceDE w:val="0"/>
        <w:autoSpaceDN w:val="0"/>
        <w:adjustRightInd w:val="0"/>
        <w:spacing w:after="0" w:line="240" w:lineRule="auto"/>
        <w:jc w:val="both"/>
        <w:rPr>
          <w:rFonts w:ascii="Times New Roman" w:hAnsi="Times New Roman"/>
          <w:sz w:val="8"/>
          <w:szCs w:val="8"/>
          <w:lang w:eastAsia="ru-RU"/>
        </w:rPr>
      </w:pPr>
    </w:p>
    <w:p w14:paraId="43E4613F" w14:textId="6FAEEF38"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Досрочное погашение Облигаций по усмотрению </w:t>
      </w:r>
      <w:r w:rsidR="006C3F00">
        <w:rPr>
          <w:rFonts w:ascii="Times New Roman" w:hAnsi="Times New Roman"/>
          <w:b/>
          <w:i/>
          <w:iCs/>
          <w:lang w:eastAsia="ru-RU"/>
        </w:rPr>
        <w:t>Э</w:t>
      </w:r>
      <w:r w:rsidRPr="00F95F16">
        <w:rPr>
          <w:rFonts w:ascii="Times New Roman" w:hAnsi="Times New Roman"/>
          <w:b/>
          <w:i/>
          <w:iCs/>
          <w:lang w:eastAsia="ru-RU"/>
        </w:rPr>
        <w:t>митента осуществляется по цене, равной 100% от номинальной стоимости Облигаций</w:t>
      </w:r>
      <w:r w:rsidR="00AB2D8B" w:rsidRPr="00AB2D8B">
        <w:rPr>
          <w:rFonts w:ascii="Times New Roman" w:hAnsi="Times New Roman"/>
          <w:b/>
          <w:i/>
          <w:iCs/>
          <w:lang w:eastAsia="ru-RU"/>
        </w:rPr>
        <w:t xml:space="preserve"> (</w:t>
      </w:r>
      <w:r w:rsidR="00AB2D8B">
        <w:rPr>
          <w:rFonts w:ascii="Times New Roman" w:hAnsi="Times New Roman"/>
          <w:b/>
          <w:i/>
          <w:iCs/>
          <w:lang w:eastAsia="ru-RU"/>
        </w:rPr>
        <w:t>оставшейся части номинальной стоимости Облигаций после частичного досрочного погашения номинальной стоимости Облигаций по усмотрению Эмитента)</w:t>
      </w:r>
      <w:r w:rsidRPr="00F95F16">
        <w:rPr>
          <w:rFonts w:ascii="Times New Roman" w:hAnsi="Times New Roman"/>
          <w:b/>
          <w:i/>
          <w:iCs/>
          <w:lang w:eastAsia="ru-RU"/>
        </w:rPr>
        <w:t>.</w:t>
      </w:r>
    </w:p>
    <w:p w14:paraId="251C37FF" w14:textId="77777777" w:rsidR="009B4851" w:rsidRPr="009B4851" w:rsidRDefault="009B4851" w:rsidP="00642D36">
      <w:pPr>
        <w:autoSpaceDE w:val="0"/>
        <w:autoSpaceDN w:val="0"/>
        <w:adjustRightInd w:val="0"/>
        <w:spacing w:after="0" w:line="240" w:lineRule="auto"/>
        <w:jc w:val="both"/>
        <w:rPr>
          <w:rFonts w:ascii="Times New Roman" w:hAnsi="Times New Roman"/>
          <w:b/>
          <w:i/>
          <w:iCs/>
          <w:sz w:val="8"/>
          <w:szCs w:val="8"/>
          <w:lang w:eastAsia="ru-RU"/>
        </w:rPr>
      </w:pPr>
    </w:p>
    <w:p w14:paraId="2F8158A2" w14:textId="5F5C59F9" w:rsidR="006F4653" w:rsidRDefault="006F4653" w:rsidP="006F4653">
      <w:pPr>
        <w:autoSpaceDE w:val="0"/>
        <w:autoSpaceDN w:val="0"/>
        <w:adjustRightInd w:val="0"/>
        <w:spacing w:after="0" w:line="240" w:lineRule="auto"/>
        <w:jc w:val="both"/>
        <w:rPr>
          <w:rFonts w:ascii="Times New Roman" w:hAnsi="Times New Roman"/>
          <w:b/>
          <w:i/>
          <w:lang w:eastAsia="ru-RU"/>
        </w:rPr>
      </w:pPr>
      <w:r w:rsidRPr="006F4653">
        <w:rPr>
          <w:rFonts w:ascii="Times New Roman" w:hAnsi="Times New Roman"/>
          <w:b/>
          <w:i/>
          <w:lang w:eastAsia="ru-RU"/>
        </w:rPr>
        <w:t>Для Облигаций, номинальная стоимость которых выражена в иностранной валюте,</w:t>
      </w:r>
      <w:r>
        <w:rPr>
          <w:rFonts w:ascii="Times New Roman" w:hAnsi="Times New Roman"/>
          <w:b/>
          <w:i/>
          <w:lang w:eastAsia="ru-RU"/>
        </w:rPr>
        <w:t xml:space="preserve"> </w:t>
      </w:r>
      <w:r w:rsidR="005C16A2">
        <w:rPr>
          <w:rFonts w:ascii="Times New Roman" w:hAnsi="Times New Roman"/>
          <w:b/>
          <w:i/>
          <w:lang w:eastAsia="ru-RU"/>
        </w:rPr>
        <w:t xml:space="preserve">в Решении о выпуске </w:t>
      </w:r>
      <w:r w:rsidRPr="006F4653">
        <w:rPr>
          <w:rFonts w:ascii="Times New Roman" w:hAnsi="Times New Roman"/>
          <w:b/>
          <w:i/>
          <w:lang w:eastAsia="ru-RU"/>
        </w:rPr>
        <w:t>приводится информация о валюте, в которой осуществляется</w:t>
      </w:r>
      <w:r w:rsidR="005C16A2">
        <w:rPr>
          <w:rFonts w:ascii="Times New Roman" w:hAnsi="Times New Roman"/>
          <w:b/>
          <w:i/>
          <w:lang w:eastAsia="ru-RU"/>
        </w:rPr>
        <w:t xml:space="preserve"> </w:t>
      </w:r>
      <w:r w:rsidRPr="006F4653">
        <w:rPr>
          <w:rFonts w:ascii="Times New Roman" w:hAnsi="Times New Roman"/>
          <w:b/>
          <w:i/>
          <w:lang w:eastAsia="ru-RU"/>
        </w:rPr>
        <w:t>досрочное погашение Облигаций.</w:t>
      </w:r>
    </w:p>
    <w:p w14:paraId="74F48776" w14:textId="77777777" w:rsidR="009B4851" w:rsidRPr="009B4851" w:rsidRDefault="009B4851" w:rsidP="006F4653">
      <w:pPr>
        <w:autoSpaceDE w:val="0"/>
        <w:autoSpaceDN w:val="0"/>
        <w:adjustRightInd w:val="0"/>
        <w:spacing w:after="0" w:line="240" w:lineRule="auto"/>
        <w:jc w:val="both"/>
        <w:rPr>
          <w:rFonts w:ascii="Times New Roman" w:hAnsi="Times New Roman"/>
          <w:b/>
          <w:i/>
          <w:sz w:val="8"/>
          <w:szCs w:val="8"/>
          <w:lang w:eastAsia="ru-RU"/>
        </w:rPr>
      </w:pPr>
    </w:p>
    <w:p w14:paraId="2B73822F" w14:textId="176528C8"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досрочного погашения Облигаций обязательства </w:t>
      </w:r>
      <w:r w:rsidR="006C3F00">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частично </w:t>
      </w:r>
      <w:r w:rsidR="00AB2D8B">
        <w:rPr>
          <w:rFonts w:ascii="Times New Roman" w:hAnsi="Times New Roman"/>
          <w:b/>
          <w:i/>
          <w:iCs/>
          <w:lang w:eastAsia="ru-RU"/>
        </w:rPr>
        <w:t xml:space="preserve">досрочно погашены по усмотрению Эмитента или 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4D1993" w:rsidRPr="004D1993">
        <w:rPr>
          <w:rFonts w:ascii="Times New Roman" w:hAnsi="Times New Roman"/>
          <w:b/>
          <w:i/>
          <w:iCs/>
          <w:lang w:eastAsia="ru-RU"/>
        </w:rPr>
        <w:t>6.6.</w:t>
      </w:r>
      <w:r w:rsidR="004D1993">
        <w:rPr>
          <w:rFonts w:ascii="Times New Roman" w:hAnsi="Times New Roman"/>
          <w:b/>
          <w:i/>
          <w:iCs/>
          <w:lang w:eastAsia="ru-RU"/>
        </w:rPr>
        <w:t xml:space="preserve"> Программы</w:t>
      </w:r>
      <w:r w:rsidRPr="00F95F16">
        <w:rPr>
          <w:rFonts w:ascii="Times New Roman" w:hAnsi="Times New Roman"/>
          <w:b/>
          <w:i/>
          <w:iCs/>
          <w:lang w:eastAsia="ru-RU"/>
        </w:rPr>
        <w:t xml:space="preserve">, </w:t>
      </w:r>
      <w:r w:rsidR="00AB2D8B">
        <w:rPr>
          <w:rFonts w:ascii="Times New Roman" w:hAnsi="Times New Roman"/>
          <w:b/>
          <w:i/>
          <w:iCs/>
          <w:lang w:eastAsia="ru-RU"/>
        </w:rPr>
        <w:t xml:space="preserve">досрочное </w:t>
      </w:r>
      <w:r w:rsidRPr="00F95F16">
        <w:rPr>
          <w:rFonts w:ascii="Times New Roman" w:hAnsi="Times New Roman"/>
          <w:b/>
          <w:i/>
          <w:iCs/>
          <w:lang w:eastAsia="ru-RU"/>
        </w:rPr>
        <w:t>погашение Облигаций производится по цене, равной 100% от оставшейся части номинальной стоимости Облигаций.</w:t>
      </w:r>
    </w:p>
    <w:p w14:paraId="1EDA4BA9"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095605D1" w14:textId="48094EDB"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досрочном погашении Облигаций владельцам Облигаций будет выплачен</w:t>
      </w:r>
      <w:r w:rsidR="006620BF">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sidR="00AB2D8B">
        <w:rPr>
          <w:rFonts w:ascii="Times New Roman" w:hAnsi="Times New Roman"/>
          <w:b/>
          <w:i/>
          <w:iCs/>
          <w:lang w:eastAsia="ru-RU"/>
        </w:rPr>
        <w:t>Д</w:t>
      </w:r>
      <w:r w:rsidRPr="00F95F16">
        <w:rPr>
          <w:rFonts w:ascii="Times New Roman" w:hAnsi="Times New Roman"/>
          <w:b/>
          <w:i/>
          <w:iCs/>
          <w:lang w:eastAsia="ru-RU"/>
        </w:rPr>
        <w:t xml:space="preserve">ату досрочного погашения Облигаций в соответствии с </w:t>
      </w:r>
      <w:r w:rsidR="00186F56">
        <w:rPr>
          <w:rFonts w:ascii="Times New Roman" w:hAnsi="Times New Roman"/>
          <w:b/>
          <w:i/>
          <w:iCs/>
          <w:lang w:eastAsia="ru-RU"/>
        </w:rPr>
        <w:t>п. 12 Программы</w:t>
      </w:r>
      <w:r w:rsidR="006620BF">
        <w:rPr>
          <w:rFonts w:ascii="Times New Roman" w:hAnsi="Times New Roman"/>
          <w:b/>
          <w:i/>
          <w:iCs/>
          <w:lang w:eastAsia="ru-RU"/>
        </w:rPr>
        <w:t>.</w:t>
      </w:r>
    </w:p>
    <w:p w14:paraId="59FD6F00"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0A1A11D2" w14:textId="53DF5E5E" w:rsidR="005670B7" w:rsidRDefault="001F162B" w:rsidP="00642D36">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до Даты досрочного погашения Облигаций обязательства Эмитента по выплате купонного дохода владельцам Облигаций частично прекращены в соответствии с</w:t>
      </w:r>
      <w:r w:rsidR="004D1993">
        <w:rPr>
          <w:rFonts w:ascii="Times New Roman" w:hAnsi="Times New Roman"/>
          <w:b/>
          <w:i/>
          <w:lang w:eastAsia="ru-RU"/>
        </w:rPr>
        <w:t xml:space="preserve"> п. 6.6. Программы</w:t>
      </w:r>
      <w:r w:rsidR="00795E92">
        <w:rPr>
          <w:rFonts w:ascii="Times New Roman" w:hAnsi="Times New Roman"/>
          <w:b/>
          <w:i/>
          <w:lang w:eastAsia="ru-RU"/>
        </w:rPr>
        <w:t xml:space="preserve"> обл</w:t>
      </w:r>
      <w:r w:rsidR="00AD4BAB">
        <w:rPr>
          <w:rFonts w:ascii="Times New Roman" w:hAnsi="Times New Roman"/>
          <w:b/>
          <w:i/>
          <w:lang w:eastAsia="ru-RU"/>
        </w:rPr>
        <w:t>и</w:t>
      </w:r>
      <w:r w:rsidR="00795E92">
        <w:rPr>
          <w:rFonts w:ascii="Times New Roman" w:hAnsi="Times New Roman"/>
          <w:b/>
          <w:i/>
          <w:lang w:eastAsia="ru-RU"/>
        </w:rPr>
        <w:t>гаций</w:t>
      </w:r>
      <w:r>
        <w:rPr>
          <w:rFonts w:ascii="Times New Roman" w:hAnsi="Times New Roman"/>
          <w:b/>
          <w:i/>
          <w:iCs/>
          <w:lang w:eastAsia="ru-RU"/>
        </w:rPr>
        <w:t>, выплата купонного дохода при досрочном погашении Облигаций производится в размере, который не был прекращен</w:t>
      </w:r>
      <w:r w:rsidR="005670B7">
        <w:rPr>
          <w:rFonts w:ascii="Times New Roman" w:hAnsi="Times New Roman"/>
          <w:b/>
          <w:i/>
          <w:iCs/>
          <w:lang w:eastAsia="ru-RU"/>
        </w:rPr>
        <w:t>.</w:t>
      </w:r>
    </w:p>
    <w:p w14:paraId="6184092A" w14:textId="77777777" w:rsidR="009B4851" w:rsidRPr="009B4851" w:rsidRDefault="009B4851" w:rsidP="00642D36">
      <w:pPr>
        <w:autoSpaceDE w:val="0"/>
        <w:autoSpaceDN w:val="0"/>
        <w:adjustRightInd w:val="0"/>
        <w:spacing w:after="0" w:line="240" w:lineRule="auto"/>
        <w:jc w:val="both"/>
        <w:rPr>
          <w:rFonts w:ascii="Times New Roman" w:hAnsi="Times New Roman"/>
          <w:b/>
          <w:i/>
          <w:iCs/>
          <w:sz w:val="8"/>
          <w:szCs w:val="8"/>
          <w:lang w:eastAsia="ru-RU"/>
        </w:rPr>
      </w:pPr>
    </w:p>
    <w:p w14:paraId="6ED4E4B6" w14:textId="16258F2E" w:rsidR="001F162B" w:rsidRPr="001F162B" w:rsidRDefault="001F162B" w:rsidP="00642D36">
      <w:pPr>
        <w:autoSpaceDE w:val="0"/>
        <w:autoSpaceDN w:val="0"/>
        <w:adjustRightInd w:val="0"/>
        <w:spacing w:after="0" w:line="240" w:lineRule="auto"/>
        <w:jc w:val="both"/>
        <w:rPr>
          <w:rFonts w:ascii="Times New Roman" w:hAnsi="Times New Roman"/>
          <w:b/>
          <w:i/>
          <w:lang w:eastAsia="ru-RU"/>
        </w:rPr>
      </w:pPr>
      <w:r w:rsidRPr="001F162B">
        <w:rPr>
          <w:rFonts w:ascii="Times New Roman" w:hAnsi="Times New Roman"/>
          <w:b/>
          <w:i/>
          <w:lang w:eastAsia="ru-RU"/>
        </w:rPr>
        <w:t>Стоимость (поря</w:t>
      </w:r>
      <w:r>
        <w:rPr>
          <w:rFonts w:ascii="Times New Roman" w:hAnsi="Times New Roman"/>
          <w:b/>
          <w:i/>
          <w:lang w:eastAsia="ru-RU"/>
        </w:rPr>
        <w:t>д</w:t>
      </w:r>
      <w:r w:rsidRPr="001F162B">
        <w:rPr>
          <w:rFonts w:ascii="Times New Roman" w:hAnsi="Times New Roman"/>
          <w:b/>
          <w:i/>
          <w:lang w:eastAsia="ru-RU"/>
        </w:rPr>
        <w:t>ок определения стоимости)</w:t>
      </w:r>
      <w:r>
        <w:rPr>
          <w:rFonts w:ascii="Times New Roman" w:hAnsi="Times New Roman"/>
          <w:b/>
          <w:i/>
          <w:lang w:eastAsia="ru-RU"/>
        </w:rPr>
        <w:t xml:space="preserve"> частичного </w:t>
      </w:r>
      <w:r w:rsidR="00A32006">
        <w:rPr>
          <w:rFonts w:ascii="Times New Roman" w:hAnsi="Times New Roman"/>
          <w:b/>
          <w:i/>
          <w:lang w:eastAsia="ru-RU"/>
        </w:rPr>
        <w:t xml:space="preserve">досрочного погашения Облигаций выпуска по усмотрению Эмитента условиями Программы </w:t>
      </w:r>
      <w:r w:rsidR="00795E92">
        <w:rPr>
          <w:rFonts w:ascii="Times New Roman" w:hAnsi="Times New Roman"/>
          <w:b/>
          <w:i/>
          <w:lang w:eastAsia="ru-RU"/>
        </w:rPr>
        <w:t xml:space="preserve">облигаций </w:t>
      </w:r>
      <w:r w:rsidR="00A32006">
        <w:rPr>
          <w:rFonts w:ascii="Times New Roman" w:hAnsi="Times New Roman"/>
          <w:b/>
          <w:i/>
          <w:lang w:eastAsia="ru-RU"/>
        </w:rPr>
        <w:t xml:space="preserve">не определяется и может быть установлена соответствующим </w:t>
      </w:r>
      <w:r w:rsidR="00A32006" w:rsidRPr="004D1993">
        <w:rPr>
          <w:rFonts w:ascii="Times New Roman" w:hAnsi="Times New Roman"/>
          <w:b/>
          <w:i/>
          <w:lang w:eastAsia="ru-RU"/>
        </w:rPr>
        <w:t>Решением о выпуске</w:t>
      </w:r>
      <w:r w:rsidR="00150EAF" w:rsidRPr="004D1993">
        <w:rPr>
          <w:rFonts w:ascii="Times New Roman" w:hAnsi="Times New Roman"/>
          <w:b/>
          <w:i/>
          <w:lang w:eastAsia="ru-RU"/>
        </w:rPr>
        <w:t>, если таким Решением о выпуске</w:t>
      </w:r>
      <w:r w:rsidR="00150EAF">
        <w:rPr>
          <w:rFonts w:ascii="Times New Roman" w:hAnsi="Times New Roman"/>
          <w:b/>
          <w:i/>
          <w:lang w:eastAsia="ru-RU"/>
        </w:rPr>
        <w:t xml:space="preserve"> определены условия, при которых Облигации могут быть частично досрочно погашены по усмотрению Эмитента.</w:t>
      </w:r>
    </w:p>
    <w:p w14:paraId="25E71F29" w14:textId="0CDB0C17" w:rsidR="001F162B" w:rsidRPr="00937122" w:rsidRDefault="001F162B" w:rsidP="00642D36">
      <w:pPr>
        <w:autoSpaceDE w:val="0"/>
        <w:autoSpaceDN w:val="0"/>
        <w:adjustRightInd w:val="0"/>
        <w:spacing w:after="0" w:line="240" w:lineRule="auto"/>
        <w:jc w:val="both"/>
        <w:rPr>
          <w:rFonts w:ascii="Times New Roman" w:hAnsi="Times New Roman"/>
          <w:lang w:eastAsia="ru-RU"/>
        </w:rPr>
      </w:pPr>
    </w:p>
    <w:p w14:paraId="13B7033B" w14:textId="777B722F" w:rsidR="00642D36" w:rsidRPr="00F95F16" w:rsidRDefault="00642D36" w:rsidP="00642D36">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Срок (порядок определения срока), в течение которого эмитентом может быть принято решение о досрочном </w:t>
      </w:r>
      <w:r w:rsidR="00150EAF">
        <w:rPr>
          <w:rFonts w:ascii="Times New Roman" w:hAnsi="Times New Roman"/>
          <w:lang w:eastAsia="ru-RU"/>
        </w:rPr>
        <w:t xml:space="preserve">(частичном досрочном) </w:t>
      </w:r>
      <w:r w:rsidRPr="00F95F16">
        <w:rPr>
          <w:rFonts w:ascii="Times New Roman" w:hAnsi="Times New Roman"/>
          <w:lang w:eastAsia="ru-RU"/>
        </w:rPr>
        <w:t>погашении облигаций по е</w:t>
      </w:r>
      <w:r w:rsidR="00150EAF">
        <w:rPr>
          <w:rFonts w:ascii="Times New Roman" w:hAnsi="Times New Roman"/>
          <w:lang w:eastAsia="ru-RU"/>
        </w:rPr>
        <w:t>го</w:t>
      </w:r>
      <w:r w:rsidRPr="00F95F16">
        <w:rPr>
          <w:rFonts w:ascii="Times New Roman" w:hAnsi="Times New Roman"/>
          <w:lang w:eastAsia="ru-RU"/>
        </w:rPr>
        <w:t xml:space="preserve"> усмотрению: </w:t>
      </w:r>
    </w:p>
    <w:p w14:paraId="6F03B23E" w14:textId="1B140D19"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sidR="00150EAF">
        <w:rPr>
          <w:rFonts w:ascii="Times New Roman" w:hAnsi="Times New Roman"/>
          <w:b/>
          <w:i/>
          <w:iCs/>
          <w:lang w:eastAsia="ru-RU"/>
        </w:rPr>
        <w:t>Э</w:t>
      </w:r>
      <w:r w:rsidRPr="00F95F16">
        <w:rPr>
          <w:rFonts w:ascii="Times New Roman" w:hAnsi="Times New Roman"/>
          <w:b/>
          <w:i/>
          <w:iCs/>
          <w:lang w:eastAsia="ru-RU"/>
        </w:rPr>
        <w:t xml:space="preserve">митент </w:t>
      </w:r>
      <w:r w:rsidR="001B6D86">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досрочном погашении </w:t>
      </w:r>
      <w:r w:rsidR="00150EAF">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после получения отказа Банка России на включение денежных средств, полученных от </w:t>
      </w:r>
      <w:r w:rsidR="00150EAF">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дополнительного капитала. </w:t>
      </w:r>
    </w:p>
    <w:p w14:paraId="7EC8AD67"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7BD9DD1F" w14:textId="0D6B712A"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досрочном погашении </w:t>
      </w:r>
      <w:r w:rsidR="00150EAF">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в случае, указанном в пп. (а) настоящего пункта, принимается уполномоченным органом </w:t>
      </w:r>
      <w:r w:rsidR="00150EAF">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досрочного погашения.</w:t>
      </w:r>
    </w:p>
    <w:p w14:paraId="6DE10C55"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7004DDFA" w14:textId="1ADC3417"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случаях, указанных в пп. (б) и (в) настоящего пункта, </w:t>
      </w:r>
      <w:r w:rsidR="00150EAF">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досрочном погашении </w:t>
      </w:r>
      <w:r w:rsidR="00150EAF">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только после получения соответствующего согласия Банка России. </w:t>
      </w:r>
    </w:p>
    <w:p w14:paraId="0CC7051D"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05C4B96F" w14:textId="08FEFF46"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досрочное погашение Облигаций </w:t>
      </w:r>
      <w:r w:rsidR="00150EAF">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досрочного погашения Облигаций либо отказывает в согласовании возможности досрочного погашения Облигаций. </w:t>
      </w:r>
    </w:p>
    <w:p w14:paraId="3993DBB3"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670A834E" w14:textId="5E8A2074"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досрочном погашении Облигаций в случаях, указанных в пп. (б) и (в) настоящего пункта, принимается </w:t>
      </w:r>
      <w:r w:rsidRPr="004D1993">
        <w:rPr>
          <w:rFonts w:ascii="Times New Roman" w:hAnsi="Times New Roman"/>
          <w:b/>
          <w:i/>
          <w:iCs/>
          <w:lang w:eastAsia="ru-RU"/>
        </w:rPr>
        <w:t xml:space="preserve">уполномоченным органом </w:t>
      </w:r>
      <w:r w:rsidR="00052D5A" w:rsidRPr="004D1993">
        <w:rPr>
          <w:rFonts w:ascii="Times New Roman" w:hAnsi="Times New Roman"/>
          <w:b/>
          <w:i/>
          <w:iCs/>
          <w:lang w:eastAsia="ru-RU"/>
        </w:rPr>
        <w:t>Э</w:t>
      </w:r>
      <w:r w:rsidRPr="004D1993">
        <w:rPr>
          <w:rFonts w:ascii="Times New Roman" w:hAnsi="Times New Roman"/>
          <w:b/>
          <w:i/>
          <w:iCs/>
          <w:lang w:eastAsia="ru-RU"/>
        </w:rPr>
        <w:t>митента</w:t>
      </w:r>
      <w:r w:rsidRPr="00F95F16">
        <w:rPr>
          <w:rFonts w:ascii="Times New Roman" w:hAnsi="Times New Roman"/>
          <w:b/>
          <w:i/>
          <w:iCs/>
          <w:lang w:eastAsia="ru-RU"/>
        </w:rPr>
        <w:t xml:space="preserve"> не позднее чем за 14 (Четырнадцать) дней до Даты досрочного погашения</w:t>
      </w:r>
      <w:r w:rsidR="00052D5A">
        <w:rPr>
          <w:rFonts w:ascii="Times New Roman" w:hAnsi="Times New Roman"/>
          <w:b/>
          <w:i/>
          <w:iCs/>
          <w:lang w:eastAsia="ru-RU"/>
        </w:rPr>
        <w:t>.</w:t>
      </w:r>
    </w:p>
    <w:p w14:paraId="740BE857"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195C3914" w14:textId="7E7B9CD5"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досрочное погашение Облигаций осуществляется только после получения согласия Банка России, </w:t>
      </w:r>
      <w:r w:rsidR="00052D5A">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досрочном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673C85BF"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020683C5" w14:textId="49841682"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sidR="00052D5A">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досрочное погашение Облигаций по усмотрению эмитента не принято решение о досрочном погашении Облигаций, то считается, что возможность </w:t>
      </w:r>
      <w:r w:rsidRPr="00F95F16">
        <w:rPr>
          <w:rFonts w:ascii="Times New Roman" w:hAnsi="Times New Roman"/>
          <w:b/>
          <w:i/>
          <w:iCs/>
          <w:lang w:eastAsia="ru-RU"/>
        </w:rPr>
        <w:lastRenderedPageBreak/>
        <w:t xml:space="preserve">досрочного погашения по усмотрению </w:t>
      </w:r>
      <w:r w:rsidR="00052D5A">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sidR="00052D5A">
        <w:rPr>
          <w:rFonts w:ascii="Times New Roman" w:hAnsi="Times New Roman"/>
          <w:b/>
          <w:i/>
          <w:iCs/>
          <w:lang w:eastAsia="ru-RU"/>
        </w:rPr>
        <w:t>Э</w:t>
      </w:r>
      <w:r w:rsidRPr="00F95F16">
        <w:rPr>
          <w:rFonts w:ascii="Times New Roman" w:hAnsi="Times New Roman"/>
          <w:b/>
          <w:i/>
          <w:iCs/>
          <w:lang w:eastAsia="ru-RU"/>
        </w:rPr>
        <w:t xml:space="preserve">митент не вправе досрочно погасить выпуск Облигаций до получения нового согласия Банка России. </w:t>
      </w:r>
    </w:p>
    <w:p w14:paraId="6B604640"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4EF9C554" w14:textId="782649A3" w:rsidR="00642D36" w:rsidRPr="00F95F1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досрочном погашении Облигаций раскрывается в форме сообщения о существенном факте не позднее чем за 14 (Четырнадцать) дней до дня осуществления такого досрочного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sidR="001E25CD">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5F13FA2A" w14:textId="77777777" w:rsidR="00642D36" w:rsidRPr="00F95F1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1C70F527" w14:textId="77777777" w:rsidR="00642D36" w:rsidRPr="004D1993" w:rsidRDefault="00642D36" w:rsidP="00642D36">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34798F1E" w14:textId="381F6E66"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28DB172C"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36744359" w14:textId="2437B42C"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досрочного погашения, дате и порядке осуществления </w:t>
      </w:r>
      <w:r w:rsidR="001E25CD">
        <w:rPr>
          <w:rFonts w:ascii="Times New Roman" w:hAnsi="Times New Roman"/>
          <w:b/>
          <w:i/>
          <w:iCs/>
          <w:lang w:eastAsia="ru-RU"/>
        </w:rPr>
        <w:t>Э</w:t>
      </w:r>
      <w:r w:rsidRPr="00F95F16">
        <w:rPr>
          <w:rFonts w:ascii="Times New Roman" w:hAnsi="Times New Roman"/>
          <w:b/>
          <w:i/>
          <w:iCs/>
          <w:lang w:eastAsia="ru-RU"/>
        </w:rPr>
        <w:t xml:space="preserve">митентом досрочного погашения Облигаций по усмотрению </w:t>
      </w:r>
      <w:r w:rsidR="001E25CD">
        <w:rPr>
          <w:rFonts w:ascii="Times New Roman" w:hAnsi="Times New Roman"/>
          <w:b/>
          <w:i/>
          <w:iCs/>
          <w:lang w:eastAsia="ru-RU"/>
        </w:rPr>
        <w:t>Э</w:t>
      </w:r>
      <w:r w:rsidRPr="00F95F16">
        <w:rPr>
          <w:rFonts w:ascii="Times New Roman" w:hAnsi="Times New Roman"/>
          <w:b/>
          <w:i/>
          <w:iCs/>
          <w:lang w:eastAsia="ru-RU"/>
        </w:rPr>
        <w:t xml:space="preserve">митента. </w:t>
      </w:r>
    </w:p>
    <w:p w14:paraId="0807BDED" w14:textId="77777777" w:rsidR="009B4851" w:rsidRPr="009B4851" w:rsidRDefault="009B4851" w:rsidP="00642D36">
      <w:pPr>
        <w:autoSpaceDE w:val="0"/>
        <w:autoSpaceDN w:val="0"/>
        <w:adjustRightInd w:val="0"/>
        <w:spacing w:after="0" w:line="240" w:lineRule="auto"/>
        <w:jc w:val="both"/>
        <w:rPr>
          <w:rFonts w:ascii="Times New Roman" w:hAnsi="Times New Roman"/>
          <w:b/>
          <w:sz w:val="8"/>
          <w:szCs w:val="8"/>
          <w:lang w:eastAsia="ru-RU"/>
        </w:rPr>
      </w:pPr>
    </w:p>
    <w:p w14:paraId="254871D2" w14:textId="77777777" w:rsidR="00642D36" w:rsidRPr="00F95F1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досрочного погашения Облигаций, в согласованном порядке. </w:t>
      </w:r>
    </w:p>
    <w:p w14:paraId="67433983" w14:textId="7A9E3171" w:rsidR="00642D36" w:rsidRPr="009B4851" w:rsidRDefault="00642D36" w:rsidP="00642D36">
      <w:pPr>
        <w:autoSpaceDE w:val="0"/>
        <w:autoSpaceDN w:val="0"/>
        <w:adjustRightInd w:val="0"/>
        <w:spacing w:after="0" w:line="240" w:lineRule="auto"/>
        <w:jc w:val="both"/>
        <w:rPr>
          <w:rFonts w:ascii="Times New Roman" w:hAnsi="Times New Roman"/>
          <w:b/>
          <w:i/>
          <w:sz w:val="8"/>
          <w:szCs w:val="8"/>
          <w:lang w:eastAsia="ru-RU"/>
        </w:rPr>
      </w:pPr>
    </w:p>
    <w:p w14:paraId="21DBAE65" w14:textId="007D107B" w:rsidR="001E25CD" w:rsidRDefault="001E25CD" w:rsidP="00642D36">
      <w:pPr>
        <w:autoSpaceDE w:val="0"/>
        <w:autoSpaceDN w:val="0"/>
        <w:adjustRightInd w:val="0"/>
        <w:spacing w:after="0" w:line="240" w:lineRule="auto"/>
        <w:jc w:val="both"/>
        <w:rPr>
          <w:rFonts w:ascii="Times New Roman" w:hAnsi="Times New Roman"/>
          <w:b/>
          <w:i/>
          <w:lang w:eastAsia="ru-RU"/>
        </w:rPr>
      </w:pPr>
      <w:r w:rsidRPr="001E25CD">
        <w:rPr>
          <w:rFonts w:ascii="Times New Roman" w:hAnsi="Times New Roman"/>
          <w:b/>
          <w:i/>
          <w:lang w:eastAsia="ru-RU"/>
        </w:rPr>
        <w:t>В случае</w:t>
      </w:r>
      <w:r>
        <w:rPr>
          <w:rFonts w:ascii="Times New Roman" w:hAnsi="Times New Roman"/>
          <w:b/>
          <w:i/>
          <w:lang w:eastAsia="ru-RU"/>
        </w:rPr>
        <w:t xml:space="preserve"> если Решением о выпуске определены дополнительные условия, при которых Облигации могут быть досрочно и (или) частично досрочно погашены по усмотрению Эмитента, то в Решении о выпуске дополнительно приводится ср</w:t>
      </w:r>
      <w:r w:rsidR="00884DDE">
        <w:rPr>
          <w:rFonts w:ascii="Times New Roman" w:hAnsi="Times New Roman"/>
          <w:b/>
          <w:i/>
          <w:lang w:eastAsia="ru-RU"/>
        </w:rPr>
        <w:t>ок</w:t>
      </w:r>
      <w:r>
        <w:rPr>
          <w:rFonts w:ascii="Times New Roman" w:hAnsi="Times New Roman"/>
          <w:b/>
          <w:i/>
          <w:lang w:eastAsia="ru-RU"/>
        </w:rPr>
        <w:t xml:space="preserve"> (порядок определения срока), в течение которого Эмитентом может быть принято решение о досрочном (частичном досрочном) погашении Облигаций</w:t>
      </w:r>
      <w:r w:rsidR="00884DDE">
        <w:rPr>
          <w:rFonts w:ascii="Times New Roman" w:hAnsi="Times New Roman"/>
          <w:b/>
          <w:i/>
          <w:lang w:eastAsia="ru-RU"/>
        </w:rPr>
        <w:t xml:space="preserve"> </w:t>
      </w:r>
      <w:r>
        <w:rPr>
          <w:rFonts w:ascii="Times New Roman" w:hAnsi="Times New Roman"/>
          <w:b/>
          <w:i/>
          <w:lang w:eastAsia="ru-RU"/>
        </w:rPr>
        <w:t>по его усмотрению</w:t>
      </w:r>
      <w:r w:rsidR="004C09BE">
        <w:rPr>
          <w:rFonts w:ascii="Times New Roman" w:hAnsi="Times New Roman"/>
          <w:b/>
          <w:i/>
          <w:lang w:eastAsia="ru-RU"/>
        </w:rPr>
        <w:t>,</w:t>
      </w:r>
      <w:r w:rsidR="00884DDE">
        <w:rPr>
          <w:rFonts w:ascii="Times New Roman" w:hAnsi="Times New Roman"/>
          <w:b/>
          <w:i/>
          <w:lang w:eastAsia="ru-RU"/>
        </w:rPr>
        <w:t xml:space="preserve"> для данных условий.</w:t>
      </w:r>
    </w:p>
    <w:p w14:paraId="63E59FE8" w14:textId="77777777" w:rsidR="00884DDE" w:rsidRPr="001E25CD" w:rsidRDefault="00884DDE" w:rsidP="00642D36">
      <w:pPr>
        <w:autoSpaceDE w:val="0"/>
        <w:autoSpaceDN w:val="0"/>
        <w:adjustRightInd w:val="0"/>
        <w:spacing w:after="0" w:line="240" w:lineRule="auto"/>
        <w:jc w:val="both"/>
        <w:rPr>
          <w:rFonts w:ascii="Times New Roman" w:hAnsi="Times New Roman"/>
          <w:b/>
          <w:i/>
          <w:lang w:eastAsia="ru-RU"/>
        </w:rPr>
      </w:pPr>
    </w:p>
    <w:p w14:paraId="19024796" w14:textId="39F26236" w:rsidR="00642D36" w:rsidRPr="00F95F16" w:rsidRDefault="00642D36" w:rsidP="00642D36">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sidR="00884DDE">
        <w:rPr>
          <w:rFonts w:ascii="Times New Roman" w:hAnsi="Times New Roman"/>
          <w:lang w:eastAsia="ru-RU"/>
        </w:rPr>
        <w:t xml:space="preserve">начала </w:t>
      </w:r>
      <w:r w:rsidRPr="00F95F16">
        <w:rPr>
          <w:rFonts w:ascii="Times New Roman" w:hAnsi="Times New Roman"/>
          <w:lang w:eastAsia="ru-RU"/>
        </w:rPr>
        <w:t xml:space="preserve">досрочного </w:t>
      </w:r>
      <w:r w:rsidR="00884DDE">
        <w:rPr>
          <w:rFonts w:ascii="Times New Roman" w:hAnsi="Times New Roman"/>
          <w:lang w:eastAsia="ru-RU"/>
        </w:rPr>
        <w:t xml:space="preserve">(частичного досрочного) </w:t>
      </w:r>
      <w:r w:rsidRPr="00F95F16">
        <w:rPr>
          <w:rFonts w:ascii="Times New Roman" w:hAnsi="Times New Roman"/>
          <w:lang w:eastAsia="ru-RU"/>
        </w:rPr>
        <w:t xml:space="preserve">погашения: </w:t>
      </w:r>
    </w:p>
    <w:p w14:paraId="6D5D779F" w14:textId="77777777" w:rsidR="00937122" w:rsidRPr="00937122" w:rsidRDefault="00937122" w:rsidP="00642D36">
      <w:pPr>
        <w:autoSpaceDE w:val="0"/>
        <w:autoSpaceDN w:val="0"/>
        <w:adjustRightInd w:val="0"/>
        <w:spacing w:after="0" w:line="240" w:lineRule="auto"/>
        <w:jc w:val="both"/>
        <w:rPr>
          <w:rFonts w:ascii="Times New Roman" w:hAnsi="Times New Roman"/>
          <w:b/>
          <w:i/>
          <w:iCs/>
          <w:sz w:val="8"/>
          <w:szCs w:val="8"/>
          <w:lang w:eastAsia="ru-RU"/>
        </w:rPr>
      </w:pPr>
    </w:p>
    <w:p w14:paraId="0780F5AD" w14:textId="5BD3F3B5"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досрочно погашены в Дату досрочного погашения, определенную </w:t>
      </w:r>
      <w:r w:rsidR="00884DDE">
        <w:rPr>
          <w:rFonts w:ascii="Times New Roman" w:hAnsi="Times New Roman"/>
          <w:b/>
          <w:i/>
          <w:iCs/>
          <w:lang w:eastAsia="ru-RU"/>
        </w:rPr>
        <w:t>Э</w:t>
      </w:r>
      <w:r w:rsidRPr="00F95F16">
        <w:rPr>
          <w:rFonts w:ascii="Times New Roman" w:hAnsi="Times New Roman"/>
          <w:b/>
          <w:i/>
          <w:iCs/>
          <w:lang w:eastAsia="ru-RU"/>
        </w:rPr>
        <w:t xml:space="preserve">митентом в решении о досрочном погашении Облигаций по усмотрению </w:t>
      </w:r>
      <w:r w:rsidR="00884DDE">
        <w:rPr>
          <w:rFonts w:ascii="Times New Roman" w:hAnsi="Times New Roman"/>
          <w:b/>
          <w:i/>
          <w:iCs/>
          <w:lang w:eastAsia="ru-RU"/>
        </w:rPr>
        <w:t>Э</w:t>
      </w:r>
      <w:r w:rsidRPr="00F95F16">
        <w:rPr>
          <w:rFonts w:ascii="Times New Roman" w:hAnsi="Times New Roman"/>
          <w:b/>
          <w:i/>
          <w:iCs/>
          <w:lang w:eastAsia="ru-RU"/>
        </w:rPr>
        <w:t xml:space="preserve">митента. </w:t>
      </w:r>
    </w:p>
    <w:p w14:paraId="6D39496F"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795D9974" w14:textId="587A2652"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досрочного погашения Облигаций является дата, определенная </w:t>
      </w:r>
      <w:r w:rsidR="00884DDE">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6E6243">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6E6243">
        <w:rPr>
          <w:rFonts w:ascii="Times New Roman" w:hAnsi="Times New Roman"/>
          <w:b/>
          <w:i/>
          <w:iCs/>
          <w:lang w:eastAsia="ru-RU"/>
        </w:rPr>
        <w:t>и</w:t>
      </w:r>
      <w:r w:rsidRPr="00F95F16">
        <w:rPr>
          <w:rFonts w:ascii="Times New Roman" w:hAnsi="Times New Roman"/>
          <w:b/>
          <w:i/>
          <w:iCs/>
          <w:lang w:eastAsia="ru-RU"/>
        </w:rPr>
        <w:t>) д</w:t>
      </w:r>
      <w:r w:rsidR="006E6243">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sidR="00884DDE">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досрочном погашении Облигаций по усмотрению </w:t>
      </w:r>
      <w:r w:rsidR="00884DDE">
        <w:rPr>
          <w:rFonts w:ascii="Times New Roman" w:hAnsi="Times New Roman"/>
          <w:b/>
          <w:i/>
          <w:iCs/>
          <w:lang w:eastAsia="ru-RU"/>
        </w:rPr>
        <w:t>Э</w:t>
      </w:r>
      <w:r w:rsidRPr="00F95F16">
        <w:rPr>
          <w:rFonts w:ascii="Times New Roman" w:hAnsi="Times New Roman"/>
          <w:b/>
          <w:i/>
          <w:iCs/>
          <w:lang w:eastAsia="ru-RU"/>
        </w:rPr>
        <w:t xml:space="preserve">митента. </w:t>
      </w:r>
    </w:p>
    <w:p w14:paraId="6C11F9DA" w14:textId="77777777" w:rsidR="00937122" w:rsidRPr="00937122" w:rsidRDefault="00937122" w:rsidP="00642D36">
      <w:pPr>
        <w:autoSpaceDE w:val="0"/>
        <w:autoSpaceDN w:val="0"/>
        <w:adjustRightInd w:val="0"/>
        <w:spacing w:after="0" w:line="240" w:lineRule="auto"/>
        <w:jc w:val="both"/>
        <w:rPr>
          <w:rFonts w:ascii="Times New Roman" w:hAnsi="Times New Roman"/>
          <w:b/>
          <w:i/>
          <w:iCs/>
          <w:sz w:val="8"/>
          <w:szCs w:val="8"/>
          <w:lang w:eastAsia="ru-RU"/>
        </w:rPr>
      </w:pPr>
    </w:p>
    <w:p w14:paraId="6EB9ED69" w14:textId="11D7E886" w:rsidR="00884DDE" w:rsidRPr="00F95F16" w:rsidRDefault="00884DDE" w:rsidP="00642D36">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 xml:space="preserve">Дата начала частичного досрочного погашения Облигаций Программой не определяется и может быть установлена </w:t>
      </w:r>
      <w:r w:rsidR="005D0E4E">
        <w:rPr>
          <w:rFonts w:ascii="Times New Roman" w:hAnsi="Times New Roman"/>
          <w:b/>
          <w:i/>
          <w:iCs/>
          <w:lang w:eastAsia="ru-RU"/>
        </w:rPr>
        <w:t xml:space="preserve">соответствующим Решением о выпуске, если </w:t>
      </w:r>
      <w:r w:rsidR="005D0E4E">
        <w:rPr>
          <w:rFonts w:ascii="Times New Roman" w:hAnsi="Times New Roman"/>
          <w:b/>
          <w:i/>
          <w:lang w:eastAsia="ru-RU"/>
        </w:rPr>
        <w:t>таким Решением о выпуске определены условия, при которых Облигации могут быть частично досрочно погашены по усмотрению Эмитента.</w:t>
      </w:r>
    </w:p>
    <w:p w14:paraId="16D4EC68" w14:textId="7B5A83F5" w:rsidR="00642D36" w:rsidRPr="00F95F16" w:rsidRDefault="00642D36" w:rsidP="00642D36">
      <w:pPr>
        <w:autoSpaceDE w:val="0"/>
        <w:autoSpaceDN w:val="0"/>
        <w:adjustRightInd w:val="0"/>
        <w:spacing w:after="0" w:line="240" w:lineRule="auto"/>
        <w:jc w:val="both"/>
        <w:rPr>
          <w:rFonts w:ascii="Times New Roman" w:hAnsi="Times New Roman"/>
          <w:b/>
          <w:lang w:eastAsia="ru-RU"/>
        </w:rPr>
      </w:pPr>
    </w:p>
    <w:p w14:paraId="062288B0" w14:textId="2165F186" w:rsidR="005D0E4E" w:rsidRDefault="005D0E4E" w:rsidP="005D0E4E">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досрочного </w:t>
      </w:r>
      <w:r>
        <w:rPr>
          <w:rFonts w:ascii="Times New Roman" w:hAnsi="Times New Roman"/>
          <w:lang w:eastAsia="ru-RU"/>
        </w:rPr>
        <w:t xml:space="preserve">(частичного досрочного) </w:t>
      </w:r>
      <w:r w:rsidRPr="00F95F16">
        <w:rPr>
          <w:rFonts w:ascii="Times New Roman" w:hAnsi="Times New Roman"/>
          <w:lang w:eastAsia="ru-RU"/>
        </w:rPr>
        <w:t xml:space="preserve">погашения: </w:t>
      </w:r>
    </w:p>
    <w:p w14:paraId="5EEF6530" w14:textId="77777777" w:rsidR="00937122" w:rsidRPr="00937122" w:rsidRDefault="00937122" w:rsidP="005D0E4E">
      <w:pPr>
        <w:autoSpaceDE w:val="0"/>
        <w:autoSpaceDN w:val="0"/>
        <w:adjustRightInd w:val="0"/>
        <w:spacing w:after="0" w:line="240" w:lineRule="auto"/>
        <w:jc w:val="both"/>
        <w:rPr>
          <w:rFonts w:ascii="Times New Roman" w:hAnsi="Times New Roman"/>
          <w:sz w:val="8"/>
          <w:szCs w:val="8"/>
          <w:lang w:eastAsia="ru-RU"/>
        </w:rPr>
      </w:pPr>
    </w:p>
    <w:p w14:paraId="33DB7C9C" w14:textId="47280D72"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досрочного погашения Облигаций совпадают. </w:t>
      </w:r>
    </w:p>
    <w:p w14:paraId="6698AE52"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06482D57" w14:textId="07541B98" w:rsidR="00642D3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40B34B1E"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45C4A555" w14:textId="6F78D5A7" w:rsidR="005D0E4E" w:rsidRPr="00F95F16" w:rsidRDefault="005D0E4E" w:rsidP="005D0E4E">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 xml:space="preserve">Дата окончания частичного досрочного погашения Облигаций Программой не определяется и может быть установлена соответствующим Решением о выпуске, если </w:t>
      </w:r>
      <w:r>
        <w:rPr>
          <w:rFonts w:ascii="Times New Roman" w:hAnsi="Times New Roman"/>
          <w:b/>
          <w:i/>
          <w:lang w:eastAsia="ru-RU"/>
        </w:rPr>
        <w:t>таким Решением о выпуске определены условия, при которых Облигации могут быть частично досрочно погашены по усмотрению Эмитента.</w:t>
      </w:r>
    </w:p>
    <w:p w14:paraId="1A000CB8" w14:textId="77777777" w:rsidR="00642D36" w:rsidRPr="00F95F16" w:rsidRDefault="00642D36" w:rsidP="00642D36">
      <w:pPr>
        <w:autoSpaceDE w:val="0"/>
        <w:autoSpaceDN w:val="0"/>
        <w:adjustRightInd w:val="0"/>
        <w:spacing w:after="0" w:line="240" w:lineRule="auto"/>
        <w:jc w:val="both"/>
        <w:rPr>
          <w:rFonts w:ascii="Times New Roman" w:hAnsi="Times New Roman"/>
          <w:lang w:eastAsia="ru-RU"/>
        </w:rPr>
      </w:pPr>
    </w:p>
    <w:p w14:paraId="0EF4A578" w14:textId="1693A90C" w:rsidR="00642D36" w:rsidRDefault="00642D36" w:rsidP="00642D36">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досрочного </w:t>
      </w:r>
      <w:r w:rsidR="005D0E4E">
        <w:rPr>
          <w:rFonts w:ascii="Times New Roman" w:hAnsi="Times New Roman"/>
          <w:lang w:eastAsia="ru-RU"/>
        </w:rPr>
        <w:t xml:space="preserve">(частичного досрочного) </w:t>
      </w:r>
      <w:r w:rsidRPr="00F95F16">
        <w:rPr>
          <w:rFonts w:ascii="Times New Roman" w:hAnsi="Times New Roman"/>
          <w:lang w:eastAsia="ru-RU"/>
        </w:rPr>
        <w:t xml:space="preserve">погашения облигаций по усмотрению эмитента: </w:t>
      </w:r>
    </w:p>
    <w:p w14:paraId="39C8F924" w14:textId="77777777" w:rsidR="00937122" w:rsidRPr="00937122" w:rsidRDefault="00937122" w:rsidP="00642D36">
      <w:pPr>
        <w:autoSpaceDE w:val="0"/>
        <w:autoSpaceDN w:val="0"/>
        <w:adjustRightInd w:val="0"/>
        <w:spacing w:after="0" w:line="240" w:lineRule="auto"/>
        <w:jc w:val="both"/>
        <w:rPr>
          <w:rFonts w:ascii="Times New Roman" w:hAnsi="Times New Roman"/>
          <w:sz w:val="8"/>
          <w:szCs w:val="8"/>
          <w:lang w:eastAsia="ru-RU"/>
        </w:rPr>
      </w:pPr>
    </w:p>
    <w:p w14:paraId="5A7CB007" w14:textId="4261102D"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досрочного погашения Облигаций по усмотрению </w:t>
      </w:r>
      <w:r w:rsidR="0037505B">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sidR="00916FC6">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335BA9"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7C79E8A9" w14:textId="1D641525"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досрочного погашения Облигаций по решению Эмитента через депозитарий, осуществляющий учет прав на ценные бумаги, депонентами которого они являются. </w:t>
      </w:r>
    </w:p>
    <w:p w14:paraId="238BF93F"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6BDF9FB7" w14:textId="3A7F323F"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3CB773C1"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7CFF2723" w14:textId="5C2F8FDA"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sidR="0000220D">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27AE77F6"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638D6D10" w14:textId="41BB31B3"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sidR="008A5C3B">
        <w:rPr>
          <w:rFonts w:ascii="Times New Roman" w:hAnsi="Times New Roman"/>
          <w:b/>
          <w:i/>
          <w:iCs/>
          <w:lang w:eastAsia="ru-RU"/>
        </w:rPr>
        <w:t>указанных выплат по Облигациям</w:t>
      </w:r>
      <w:r w:rsidR="00FE3A6D" w:rsidRPr="00FE3A6D">
        <w:rPr>
          <w:rFonts w:ascii="Times New Roman" w:hAnsi="Times New Roman"/>
          <w:b/>
          <w:i/>
          <w:iCs/>
          <w:lang w:eastAsia="ru-RU"/>
        </w:rPr>
        <w:t>, и/или предписывать осуществить блокировку средств.</w:t>
      </w:r>
    </w:p>
    <w:p w14:paraId="456E88C7" w14:textId="77777777" w:rsidR="00937122" w:rsidRPr="00937122" w:rsidRDefault="00937122" w:rsidP="00642D36">
      <w:pPr>
        <w:autoSpaceDE w:val="0"/>
        <w:autoSpaceDN w:val="0"/>
        <w:adjustRightInd w:val="0"/>
        <w:spacing w:after="0" w:line="240" w:lineRule="auto"/>
        <w:jc w:val="both"/>
        <w:rPr>
          <w:rFonts w:ascii="Times New Roman" w:hAnsi="Times New Roman"/>
          <w:b/>
          <w:i/>
          <w:iCs/>
          <w:sz w:val="8"/>
          <w:szCs w:val="8"/>
          <w:lang w:eastAsia="ru-RU"/>
        </w:rPr>
      </w:pPr>
    </w:p>
    <w:p w14:paraId="67CBE9E3" w14:textId="43E616C4" w:rsidR="005C16A2" w:rsidRDefault="005C16A2" w:rsidP="005C16A2">
      <w:pPr>
        <w:autoSpaceDE w:val="0"/>
        <w:autoSpaceDN w:val="0"/>
        <w:adjustRightInd w:val="0"/>
        <w:spacing w:after="0" w:line="240" w:lineRule="auto"/>
        <w:jc w:val="both"/>
        <w:rPr>
          <w:rFonts w:ascii="Times New Roman" w:hAnsi="Times New Roman"/>
          <w:b/>
          <w:i/>
          <w:iCs/>
          <w:lang w:eastAsia="ru-RU"/>
        </w:rPr>
      </w:pPr>
      <w:r w:rsidRPr="005C16A2">
        <w:rPr>
          <w:rFonts w:ascii="Times New Roman" w:hAnsi="Times New Roman"/>
          <w:b/>
          <w:i/>
          <w:iCs/>
          <w:lang w:eastAsia="ru-RU"/>
        </w:rPr>
        <w:t xml:space="preserve">Если </w:t>
      </w:r>
      <w:r>
        <w:rPr>
          <w:rFonts w:ascii="Times New Roman" w:hAnsi="Times New Roman"/>
          <w:b/>
          <w:i/>
          <w:iCs/>
          <w:lang w:eastAsia="ru-RU"/>
        </w:rPr>
        <w:t xml:space="preserve">Решением о выпуске </w:t>
      </w:r>
      <w:r w:rsidRPr="005C16A2">
        <w:rPr>
          <w:rFonts w:ascii="Times New Roman" w:hAnsi="Times New Roman"/>
          <w:b/>
          <w:i/>
          <w:iCs/>
          <w:lang w:eastAsia="ru-RU"/>
        </w:rPr>
        <w:t>установлено, что расчеты по Облигациям производятся в</w:t>
      </w:r>
      <w:r>
        <w:rPr>
          <w:rFonts w:ascii="Times New Roman" w:hAnsi="Times New Roman"/>
          <w:b/>
          <w:i/>
          <w:iCs/>
          <w:lang w:eastAsia="ru-RU"/>
        </w:rPr>
        <w:t xml:space="preserve"> </w:t>
      </w:r>
      <w:r w:rsidRPr="005C16A2">
        <w:rPr>
          <w:rFonts w:ascii="Times New Roman" w:hAnsi="Times New Roman"/>
          <w:b/>
          <w:i/>
          <w:iCs/>
          <w:lang w:eastAsia="ru-RU"/>
        </w:rPr>
        <w:t>иностранной валюте, и, вследствие введения запрета или иного ограничения, наложенного</w:t>
      </w:r>
      <w:r>
        <w:rPr>
          <w:rFonts w:ascii="Times New Roman" w:hAnsi="Times New Roman"/>
          <w:b/>
          <w:i/>
          <w:iCs/>
          <w:lang w:eastAsia="ru-RU"/>
        </w:rPr>
        <w:t xml:space="preserve"> </w:t>
      </w:r>
      <w:r w:rsidRPr="005C16A2">
        <w:rPr>
          <w:rFonts w:ascii="Times New Roman" w:hAnsi="Times New Roman"/>
          <w:b/>
          <w:i/>
          <w:iCs/>
          <w:lang w:eastAsia="ru-RU"/>
        </w:rPr>
        <w:t>нормативным правовым актом, решением, предписанием или иным обязательным к</w:t>
      </w:r>
      <w:r>
        <w:rPr>
          <w:rFonts w:ascii="Times New Roman" w:hAnsi="Times New Roman"/>
          <w:b/>
          <w:i/>
          <w:iCs/>
          <w:lang w:eastAsia="ru-RU"/>
        </w:rPr>
        <w:t xml:space="preserve"> </w:t>
      </w:r>
      <w:r w:rsidRPr="005C16A2">
        <w:rPr>
          <w:rFonts w:ascii="Times New Roman" w:hAnsi="Times New Roman"/>
          <w:b/>
          <w:i/>
          <w:iCs/>
          <w:lang w:eastAsia="ru-RU"/>
        </w:rPr>
        <w:t>исполнению документом Российской Федерации (ее уполномоченного государственного</w:t>
      </w:r>
      <w:r>
        <w:rPr>
          <w:rFonts w:ascii="Times New Roman" w:hAnsi="Times New Roman"/>
          <w:b/>
          <w:i/>
          <w:iCs/>
          <w:lang w:eastAsia="ru-RU"/>
        </w:rPr>
        <w:t xml:space="preserve"> </w:t>
      </w:r>
      <w:r w:rsidRPr="005C16A2">
        <w:rPr>
          <w:rFonts w:ascii="Times New Roman" w:hAnsi="Times New Roman"/>
          <w:b/>
          <w:i/>
          <w:iCs/>
          <w:lang w:eastAsia="ru-RU"/>
        </w:rPr>
        <w:t>органа, суда или иного уполномоченного субъекта применения права, в том числе Банка</w:t>
      </w:r>
      <w:r>
        <w:rPr>
          <w:rFonts w:ascii="Times New Roman" w:hAnsi="Times New Roman"/>
          <w:b/>
          <w:i/>
          <w:iCs/>
          <w:lang w:eastAsia="ru-RU"/>
        </w:rPr>
        <w:t xml:space="preserve"> </w:t>
      </w:r>
      <w:r w:rsidRPr="005C16A2">
        <w:rPr>
          <w:rFonts w:ascii="Times New Roman" w:hAnsi="Times New Roman"/>
          <w:b/>
          <w:i/>
          <w:iCs/>
          <w:lang w:eastAsia="ru-RU"/>
        </w:rPr>
        <w:t>России либо какого-либо уполномоченного органа местного самоуправления),</w:t>
      </w:r>
      <w:r>
        <w:rPr>
          <w:rFonts w:ascii="Times New Roman" w:hAnsi="Times New Roman"/>
          <w:b/>
          <w:i/>
          <w:iCs/>
          <w:lang w:eastAsia="ru-RU"/>
        </w:rPr>
        <w:t xml:space="preserve"> </w:t>
      </w:r>
      <w:r w:rsidRPr="005C16A2">
        <w:rPr>
          <w:rFonts w:ascii="Times New Roman" w:hAnsi="Times New Roman"/>
          <w:b/>
          <w:i/>
          <w:iCs/>
          <w:lang w:eastAsia="ru-RU"/>
        </w:rPr>
        <w:t>иностранного государства (его уполномоченного государственного органа, суда или иного</w:t>
      </w:r>
      <w:r>
        <w:rPr>
          <w:rFonts w:ascii="Times New Roman" w:hAnsi="Times New Roman"/>
          <w:b/>
          <w:i/>
          <w:iCs/>
          <w:lang w:eastAsia="ru-RU"/>
        </w:rPr>
        <w:t xml:space="preserve"> </w:t>
      </w:r>
      <w:r w:rsidRPr="005C16A2">
        <w:rPr>
          <w:rFonts w:ascii="Times New Roman" w:hAnsi="Times New Roman"/>
          <w:b/>
          <w:i/>
          <w:iCs/>
          <w:lang w:eastAsia="ru-RU"/>
        </w:rPr>
        <w:t>уполномоченного субъекта применения права, в том числе центрального банка либо органа</w:t>
      </w:r>
      <w:r>
        <w:rPr>
          <w:rFonts w:ascii="Times New Roman" w:hAnsi="Times New Roman"/>
          <w:b/>
          <w:i/>
          <w:iCs/>
          <w:lang w:eastAsia="ru-RU"/>
        </w:rPr>
        <w:t xml:space="preserve"> </w:t>
      </w:r>
      <w:r w:rsidRPr="005C16A2">
        <w:rPr>
          <w:rFonts w:ascii="Times New Roman" w:hAnsi="Times New Roman"/>
          <w:b/>
          <w:i/>
          <w:iCs/>
          <w:lang w:eastAsia="ru-RU"/>
        </w:rPr>
        <w:t>банковского надзора иностранного государства либо какого-либо уполномоченного органа</w:t>
      </w:r>
      <w:r>
        <w:rPr>
          <w:rFonts w:ascii="Times New Roman" w:hAnsi="Times New Roman"/>
          <w:b/>
          <w:i/>
          <w:iCs/>
          <w:lang w:eastAsia="ru-RU"/>
        </w:rPr>
        <w:t xml:space="preserve"> </w:t>
      </w:r>
      <w:r w:rsidRPr="005C16A2">
        <w:rPr>
          <w:rFonts w:ascii="Times New Roman" w:hAnsi="Times New Roman"/>
          <w:b/>
          <w:i/>
          <w:iCs/>
          <w:lang w:eastAsia="ru-RU"/>
        </w:rPr>
        <w:t>местного самоуправления) или международной (межгосударственной,</w:t>
      </w:r>
      <w:r>
        <w:rPr>
          <w:rFonts w:ascii="Times New Roman" w:hAnsi="Times New Roman"/>
          <w:b/>
          <w:i/>
          <w:iCs/>
          <w:lang w:eastAsia="ru-RU"/>
        </w:rPr>
        <w:t xml:space="preserve"> </w:t>
      </w:r>
      <w:r w:rsidRPr="005C16A2">
        <w:rPr>
          <w:rFonts w:ascii="Times New Roman" w:hAnsi="Times New Roman"/>
          <w:b/>
          <w:i/>
          <w:iCs/>
          <w:lang w:eastAsia="ru-RU"/>
        </w:rPr>
        <w:t>межправительственной) организации (его уполномоченного органа или иного</w:t>
      </w:r>
      <w:r>
        <w:rPr>
          <w:rFonts w:ascii="Times New Roman" w:hAnsi="Times New Roman"/>
          <w:b/>
          <w:i/>
          <w:iCs/>
          <w:lang w:eastAsia="ru-RU"/>
        </w:rPr>
        <w:t xml:space="preserve"> </w:t>
      </w:r>
      <w:r w:rsidRPr="005C16A2">
        <w:rPr>
          <w:rFonts w:ascii="Times New Roman" w:hAnsi="Times New Roman"/>
          <w:b/>
          <w:i/>
          <w:iCs/>
          <w:lang w:eastAsia="ru-RU"/>
        </w:rPr>
        <w:t>уполномоченного субъекта применения права), исполнение Эмитентом своих</w:t>
      </w:r>
      <w:r>
        <w:rPr>
          <w:rFonts w:ascii="Times New Roman" w:hAnsi="Times New Roman"/>
          <w:b/>
          <w:i/>
          <w:iCs/>
          <w:lang w:eastAsia="ru-RU"/>
        </w:rPr>
        <w:t xml:space="preserve"> </w:t>
      </w:r>
      <w:r w:rsidRPr="005C16A2">
        <w:rPr>
          <w:rFonts w:ascii="Times New Roman" w:hAnsi="Times New Roman"/>
          <w:b/>
          <w:i/>
          <w:iCs/>
          <w:lang w:eastAsia="ru-RU"/>
        </w:rPr>
        <w:t>обязательств по Облигациям в иностранной валюте становится незаконным,</w:t>
      </w:r>
      <w:r>
        <w:rPr>
          <w:rFonts w:ascii="Times New Roman" w:hAnsi="Times New Roman"/>
          <w:b/>
          <w:i/>
          <w:iCs/>
          <w:lang w:eastAsia="ru-RU"/>
        </w:rPr>
        <w:t xml:space="preserve"> </w:t>
      </w:r>
      <w:r w:rsidRPr="005C16A2">
        <w:rPr>
          <w:rFonts w:ascii="Times New Roman" w:hAnsi="Times New Roman"/>
          <w:b/>
          <w:i/>
          <w:iCs/>
          <w:lang w:eastAsia="ru-RU"/>
        </w:rPr>
        <w:t>невыполнимым или существенно затруднительным, то Эмитент вправе осуществить</w:t>
      </w:r>
      <w:r>
        <w:rPr>
          <w:rFonts w:ascii="Times New Roman" w:hAnsi="Times New Roman"/>
          <w:b/>
          <w:i/>
          <w:iCs/>
          <w:lang w:eastAsia="ru-RU"/>
        </w:rPr>
        <w:t xml:space="preserve"> </w:t>
      </w:r>
      <w:r w:rsidRPr="005C16A2">
        <w:rPr>
          <w:rFonts w:ascii="Times New Roman" w:hAnsi="Times New Roman"/>
          <w:b/>
          <w:i/>
          <w:iCs/>
          <w:lang w:eastAsia="ru-RU"/>
        </w:rPr>
        <w:t>выплату сумм по Облигациям, причитающихся владельцам Облигаций и иным лицам,</w:t>
      </w:r>
      <w:r>
        <w:rPr>
          <w:rFonts w:ascii="Times New Roman" w:hAnsi="Times New Roman"/>
          <w:b/>
          <w:i/>
          <w:iCs/>
          <w:lang w:eastAsia="ru-RU"/>
        </w:rPr>
        <w:t xml:space="preserve"> </w:t>
      </w:r>
      <w:r w:rsidRPr="005C16A2">
        <w:rPr>
          <w:rFonts w:ascii="Times New Roman" w:hAnsi="Times New Roman"/>
          <w:b/>
          <w:i/>
          <w:iCs/>
          <w:lang w:eastAsia="ru-RU"/>
        </w:rPr>
        <w:t>осуществляющим в соответствии с федеральными законами права по Облигациям, в</w:t>
      </w:r>
      <w:r>
        <w:rPr>
          <w:rFonts w:ascii="Times New Roman" w:hAnsi="Times New Roman"/>
          <w:b/>
          <w:i/>
          <w:iCs/>
          <w:lang w:eastAsia="ru-RU"/>
        </w:rPr>
        <w:t xml:space="preserve"> российских </w:t>
      </w:r>
      <w:r w:rsidRPr="005C16A2">
        <w:rPr>
          <w:rFonts w:ascii="Times New Roman" w:hAnsi="Times New Roman"/>
          <w:b/>
          <w:i/>
          <w:iCs/>
          <w:lang w:eastAsia="ru-RU"/>
        </w:rPr>
        <w:t>рублях по официальному курсу, установленному Банком России на</w:t>
      </w:r>
      <w:r>
        <w:rPr>
          <w:rFonts w:ascii="Times New Roman" w:hAnsi="Times New Roman"/>
          <w:b/>
          <w:i/>
          <w:iCs/>
          <w:lang w:eastAsia="ru-RU"/>
        </w:rPr>
        <w:t xml:space="preserve"> </w:t>
      </w:r>
      <w:r w:rsidRPr="005C16A2">
        <w:rPr>
          <w:rFonts w:ascii="Times New Roman" w:hAnsi="Times New Roman"/>
          <w:b/>
          <w:i/>
          <w:iCs/>
          <w:lang w:eastAsia="ru-RU"/>
        </w:rPr>
        <w:t>рабочий день предшествующий дате выплаты. Порядок выплаты сумм по Облигациям в</w:t>
      </w:r>
      <w:r>
        <w:rPr>
          <w:rFonts w:ascii="Times New Roman" w:hAnsi="Times New Roman"/>
          <w:b/>
          <w:i/>
          <w:iCs/>
          <w:lang w:eastAsia="ru-RU"/>
        </w:rPr>
        <w:t xml:space="preserve"> российских </w:t>
      </w:r>
      <w:r w:rsidRPr="005C16A2">
        <w:rPr>
          <w:rFonts w:ascii="Times New Roman" w:hAnsi="Times New Roman"/>
          <w:b/>
          <w:i/>
          <w:iCs/>
          <w:lang w:eastAsia="ru-RU"/>
        </w:rPr>
        <w:t xml:space="preserve">рублях определяется </w:t>
      </w:r>
      <w:r>
        <w:rPr>
          <w:rFonts w:ascii="Times New Roman" w:hAnsi="Times New Roman"/>
          <w:b/>
          <w:i/>
          <w:iCs/>
          <w:lang w:eastAsia="ru-RU"/>
        </w:rPr>
        <w:t>Решением о выпуске</w:t>
      </w:r>
      <w:r w:rsidRPr="005C16A2">
        <w:rPr>
          <w:rFonts w:ascii="Times New Roman" w:hAnsi="Times New Roman"/>
          <w:b/>
          <w:i/>
          <w:iCs/>
          <w:lang w:eastAsia="ru-RU"/>
        </w:rPr>
        <w:t>. Информация, о том, что</w:t>
      </w:r>
      <w:r>
        <w:rPr>
          <w:rFonts w:ascii="Times New Roman" w:hAnsi="Times New Roman"/>
          <w:b/>
          <w:i/>
          <w:iCs/>
          <w:lang w:eastAsia="ru-RU"/>
        </w:rPr>
        <w:t xml:space="preserve"> </w:t>
      </w:r>
      <w:r w:rsidRPr="005C16A2">
        <w:rPr>
          <w:rFonts w:ascii="Times New Roman" w:hAnsi="Times New Roman"/>
          <w:b/>
          <w:i/>
          <w:iCs/>
          <w:lang w:eastAsia="ru-RU"/>
        </w:rPr>
        <w:t xml:space="preserve">выплата будет осуществлена Эмитентом в </w:t>
      </w:r>
      <w:r>
        <w:rPr>
          <w:rFonts w:ascii="Times New Roman" w:hAnsi="Times New Roman"/>
          <w:b/>
          <w:i/>
          <w:iCs/>
          <w:lang w:eastAsia="ru-RU"/>
        </w:rPr>
        <w:t xml:space="preserve">российских </w:t>
      </w:r>
      <w:r w:rsidRPr="005C16A2">
        <w:rPr>
          <w:rFonts w:ascii="Times New Roman" w:hAnsi="Times New Roman"/>
          <w:b/>
          <w:i/>
          <w:iCs/>
          <w:lang w:eastAsia="ru-RU"/>
        </w:rPr>
        <w:t>рублях, раскрывается</w:t>
      </w:r>
      <w:r>
        <w:rPr>
          <w:rFonts w:ascii="Times New Roman" w:hAnsi="Times New Roman"/>
          <w:b/>
          <w:i/>
          <w:iCs/>
          <w:lang w:eastAsia="ru-RU"/>
        </w:rPr>
        <w:t xml:space="preserve"> </w:t>
      </w:r>
      <w:r w:rsidRPr="005C16A2">
        <w:rPr>
          <w:rFonts w:ascii="Times New Roman" w:hAnsi="Times New Roman"/>
          <w:b/>
          <w:i/>
          <w:iCs/>
          <w:lang w:eastAsia="ru-RU"/>
        </w:rPr>
        <w:t>Эмитентом в порядке, установленном в</w:t>
      </w:r>
      <w:r>
        <w:rPr>
          <w:rFonts w:ascii="Times New Roman" w:hAnsi="Times New Roman"/>
          <w:b/>
          <w:i/>
          <w:iCs/>
          <w:lang w:eastAsia="ru-RU"/>
        </w:rPr>
        <w:t xml:space="preserve"> </w:t>
      </w:r>
      <w:r w:rsidR="000C2C0C">
        <w:rPr>
          <w:rFonts w:ascii="Times New Roman" w:hAnsi="Times New Roman"/>
          <w:b/>
          <w:i/>
          <w:iCs/>
          <w:lang w:eastAsia="ru-RU"/>
        </w:rPr>
        <w:t>Решении о выпуске</w:t>
      </w:r>
      <w:r w:rsidRPr="005C16A2">
        <w:rPr>
          <w:rFonts w:ascii="Times New Roman" w:hAnsi="Times New Roman"/>
          <w:b/>
          <w:i/>
          <w:iCs/>
          <w:lang w:eastAsia="ru-RU"/>
        </w:rPr>
        <w:t>.</w:t>
      </w:r>
    </w:p>
    <w:p w14:paraId="6D0429B4" w14:textId="77777777" w:rsidR="00937122" w:rsidRPr="00937122" w:rsidRDefault="00937122" w:rsidP="005C16A2">
      <w:pPr>
        <w:autoSpaceDE w:val="0"/>
        <w:autoSpaceDN w:val="0"/>
        <w:adjustRightInd w:val="0"/>
        <w:spacing w:after="0" w:line="240" w:lineRule="auto"/>
        <w:jc w:val="both"/>
        <w:rPr>
          <w:rFonts w:ascii="Times New Roman" w:hAnsi="Times New Roman"/>
          <w:b/>
          <w:i/>
          <w:iCs/>
          <w:sz w:val="8"/>
          <w:szCs w:val="8"/>
          <w:lang w:eastAsia="ru-RU"/>
        </w:rPr>
      </w:pPr>
    </w:p>
    <w:p w14:paraId="439DE8B0" w14:textId="1C74726A"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3A560A19"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1BF474AB" w14:textId="68F196E7"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досрочного погашения Облигаций осуществляется депозитарием лицу, являющемуся его депонентом: </w:t>
      </w:r>
    </w:p>
    <w:p w14:paraId="17370472"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0C2C779A" w14:textId="2FD0C49E"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Облигациями, и на которую обязанность по осуществлению выплат по ценным бумагам подлежит исполнению; </w:t>
      </w:r>
    </w:p>
    <w:p w14:paraId="7713C0A1"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20F4FA42" w14:textId="4B8A38F1"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досрочного погашения Облигаций в случае, если в установленную дату (установленный срок) обязанность Эмитента по осуществлению денежных </w:t>
      </w:r>
      <w:r w:rsidRPr="00F95F16">
        <w:rPr>
          <w:rFonts w:ascii="Times New Roman" w:hAnsi="Times New Roman"/>
          <w:b/>
          <w:i/>
          <w:iCs/>
          <w:lang w:eastAsia="ru-RU"/>
        </w:rPr>
        <w:lastRenderedPageBreak/>
        <w:t xml:space="preserve">выплат в счет досрочного погашения Облигаций не исполнена или исполнена ненадлежащим образом. </w:t>
      </w:r>
    </w:p>
    <w:p w14:paraId="10B7401C"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71316900" w14:textId="7D85E553"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14BB961E"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0F961997" w14:textId="1563D2E8"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производится в соответствии с порядком, установленным требованиями действующего </w:t>
      </w:r>
      <w:r w:rsidR="0000220D">
        <w:rPr>
          <w:rFonts w:ascii="Times New Roman" w:hAnsi="Times New Roman"/>
          <w:b/>
          <w:i/>
          <w:iCs/>
          <w:lang w:eastAsia="ru-RU"/>
        </w:rPr>
        <w:t>З</w:t>
      </w:r>
      <w:r w:rsidR="00AC32AA">
        <w:rPr>
          <w:rFonts w:ascii="Times New Roman" w:hAnsi="Times New Roman"/>
          <w:b/>
          <w:i/>
          <w:iCs/>
          <w:lang w:eastAsia="ru-RU"/>
        </w:rPr>
        <w:t>аконодательства РФ.</w:t>
      </w:r>
    </w:p>
    <w:p w14:paraId="319ECE1F" w14:textId="77777777" w:rsidR="00AC32AA" w:rsidRPr="00AC32AA" w:rsidRDefault="00AC32AA" w:rsidP="00642D36">
      <w:pPr>
        <w:autoSpaceDE w:val="0"/>
        <w:autoSpaceDN w:val="0"/>
        <w:adjustRightInd w:val="0"/>
        <w:spacing w:after="0" w:line="240" w:lineRule="auto"/>
        <w:jc w:val="both"/>
        <w:rPr>
          <w:rFonts w:ascii="Times New Roman" w:hAnsi="Times New Roman"/>
          <w:b/>
          <w:sz w:val="8"/>
          <w:szCs w:val="8"/>
          <w:lang w:eastAsia="ru-RU"/>
        </w:rPr>
      </w:pPr>
    </w:p>
    <w:p w14:paraId="2FA16D8B" w14:textId="471D8B35" w:rsidR="007965B9" w:rsidRDefault="00642D36" w:rsidP="008A5C3B">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досрочно погашаются по номинальной стоимости либо в размере оставшейся части номинальной стоимости после </w:t>
      </w:r>
      <w:r w:rsidR="008A5C3B">
        <w:rPr>
          <w:rFonts w:ascii="Times New Roman" w:hAnsi="Times New Roman"/>
          <w:b/>
          <w:i/>
          <w:iCs/>
          <w:lang w:eastAsia="ru-RU"/>
        </w:rPr>
        <w:t xml:space="preserve">частичного досрочного погашения Облигаций по усмотрению Эмитента или после </w:t>
      </w:r>
      <w:r w:rsidRPr="00F95F16">
        <w:rPr>
          <w:rFonts w:ascii="Times New Roman" w:hAnsi="Times New Roman"/>
          <w:b/>
          <w:i/>
          <w:iCs/>
          <w:lang w:eastAsia="ru-RU"/>
        </w:rPr>
        <w:t xml:space="preserve">прекращения обязательств по Облигациям в соответствии с </w:t>
      </w:r>
      <w:r w:rsidR="004D1993">
        <w:rPr>
          <w:rFonts w:ascii="Times New Roman" w:hAnsi="Times New Roman"/>
          <w:b/>
          <w:i/>
          <w:iCs/>
          <w:lang w:eastAsia="ru-RU"/>
        </w:rPr>
        <w:t>п. 6.6. Программы</w:t>
      </w:r>
      <w:r w:rsidRPr="00F95F16">
        <w:rPr>
          <w:rFonts w:ascii="Times New Roman" w:hAnsi="Times New Roman"/>
          <w:b/>
          <w:i/>
          <w:iCs/>
          <w:lang w:eastAsia="ru-RU"/>
        </w:rPr>
        <w:t>.</w:t>
      </w:r>
    </w:p>
    <w:p w14:paraId="5372478B" w14:textId="77777777" w:rsidR="00937122" w:rsidRPr="00937122" w:rsidRDefault="00937122" w:rsidP="008A5C3B">
      <w:pPr>
        <w:autoSpaceDE w:val="0"/>
        <w:autoSpaceDN w:val="0"/>
        <w:adjustRightInd w:val="0"/>
        <w:spacing w:after="0" w:line="240" w:lineRule="auto"/>
        <w:jc w:val="both"/>
        <w:rPr>
          <w:rFonts w:ascii="Times New Roman" w:hAnsi="Times New Roman"/>
          <w:b/>
          <w:i/>
          <w:iCs/>
          <w:sz w:val="8"/>
          <w:szCs w:val="8"/>
          <w:lang w:eastAsia="ru-RU"/>
        </w:rPr>
      </w:pPr>
    </w:p>
    <w:p w14:paraId="4306EA4B" w14:textId="328E3357" w:rsidR="008A5C3B" w:rsidRPr="008A5C3B" w:rsidRDefault="00642D36" w:rsidP="008A5C3B">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досрочном погашении Облигаций выплачивается также </w:t>
      </w:r>
      <w:r w:rsidR="00605907">
        <w:rPr>
          <w:rFonts w:ascii="Times New Roman" w:hAnsi="Times New Roman"/>
          <w:b/>
          <w:i/>
          <w:iCs/>
          <w:lang w:eastAsia="ru-RU"/>
        </w:rPr>
        <w:t>накопленный</w:t>
      </w:r>
      <w:r w:rsidR="008A5C3B">
        <w:rPr>
          <w:rFonts w:ascii="Times New Roman" w:hAnsi="Times New Roman"/>
          <w:b/>
          <w:i/>
          <w:iCs/>
          <w:lang w:eastAsia="ru-RU"/>
        </w:rPr>
        <w:t xml:space="preserve"> </w:t>
      </w:r>
      <w:r w:rsidRPr="00F95F16">
        <w:rPr>
          <w:rFonts w:ascii="Times New Roman" w:hAnsi="Times New Roman"/>
          <w:b/>
          <w:i/>
          <w:iCs/>
          <w:lang w:eastAsia="ru-RU"/>
        </w:rPr>
        <w:t>купонный доход</w:t>
      </w:r>
      <w:r w:rsidR="008A5C3B">
        <w:rPr>
          <w:rFonts w:ascii="Times New Roman" w:hAnsi="Times New Roman"/>
          <w:b/>
          <w:i/>
          <w:iCs/>
          <w:lang w:eastAsia="ru-RU"/>
        </w:rPr>
        <w:t xml:space="preserve">. </w:t>
      </w:r>
      <w:r w:rsidR="008A5C3B" w:rsidRPr="008A5C3B">
        <w:rPr>
          <w:rFonts w:ascii="Times New Roman" w:hAnsi="Times New Roman"/>
          <w:b/>
          <w:i/>
          <w:iCs/>
          <w:lang w:eastAsia="ru-RU"/>
        </w:rPr>
        <w:t xml:space="preserve">Если до Даты досрочного погашения Облигаций обязательства Эмитента по выплате купонного дохода владельцам Облигаций частично прекращены в соответствии </w:t>
      </w:r>
      <w:r w:rsidR="004D1993" w:rsidRPr="004D1993">
        <w:rPr>
          <w:rFonts w:ascii="Times New Roman" w:hAnsi="Times New Roman"/>
          <w:b/>
          <w:i/>
          <w:iCs/>
          <w:lang w:eastAsia="ru-RU"/>
        </w:rPr>
        <w:t>п. 6.6. Программы</w:t>
      </w:r>
      <w:r w:rsidR="008A5C3B" w:rsidRPr="008A5C3B">
        <w:rPr>
          <w:rFonts w:ascii="Times New Roman" w:hAnsi="Times New Roman"/>
          <w:b/>
          <w:i/>
          <w:iCs/>
          <w:lang w:eastAsia="ru-RU"/>
        </w:rPr>
        <w:t>, выплата купонного дохода при досрочном погашении Облигаций производится в размере, который не был прекращен.</w:t>
      </w:r>
    </w:p>
    <w:p w14:paraId="0C60819D" w14:textId="44E343D8" w:rsidR="00642D36" w:rsidRPr="00937122" w:rsidRDefault="00642D36" w:rsidP="00642D36">
      <w:pPr>
        <w:autoSpaceDE w:val="0"/>
        <w:autoSpaceDN w:val="0"/>
        <w:adjustRightInd w:val="0"/>
        <w:spacing w:after="0" w:line="240" w:lineRule="auto"/>
        <w:jc w:val="both"/>
        <w:rPr>
          <w:rFonts w:ascii="Times New Roman" w:hAnsi="Times New Roman"/>
          <w:b/>
          <w:sz w:val="8"/>
          <w:szCs w:val="8"/>
          <w:lang w:eastAsia="ru-RU"/>
        </w:rPr>
      </w:pPr>
    </w:p>
    <w:p w14:paraId="6D5909A6" w14:textId="2905C807"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5DD785B0"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0BD40631" w14:textId="334A07F8"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sidR="00916FC6">
        <w:rPr>
          <w:rFonts w:ascii="Times New Roman" w:hAnsi="Times New Roman"/>
          <w:b/>
          <w:i/>
          <w:iCs/>
          <w:lang w:eastAsia="ru-RU"/>
        </w:rPr>
        <w:t> </w:t>
      </w:r>
      <w:r w:rsidRPr="00F95F16">
        <w:rPr>
          <w:rFonts w:ascii="Times New Roman" w:hAnsi="Times New Roman"/>
          <w:b/>
          <w:i/>
          <w:iCs/>
          <w:lang w:eastAsia="ru-RU"/>
        </w:rPr>
        <w:t xml:space="preserve">при досрочном погашении Облигаций после исполнения </w:t>
      </w:r>
      <w:r w:rsidR="008A5C3B">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w:t>
      </w:r>
      <w:r w:rsidR="008A5C3B">
        <w:rPr>
          <w:rFonts w:ascii="Times New Roman" w:hAnsi="Times New Roman"/>
          <w:b/>
          <w:i/>
          <w:iCs/>
          <w:lang w:eastAsia="ru-RU"/>
        </w:rPr>
        <w:t xml:space="preserve">досрочному </w:t>
      </w:r>
      <w:r w:rsidRPr="00F95F16">
        <w:rPr>
          <w:rFonts w:ascii="Times New Roman" w:hAnsi="Times New Roman"/>
          <w:b/>
          <w:i/>
          <w:iCs/>
          <w:lang w:eastAsia="ru-RU"/>
        </w:rPr>
        <w:t>погашению номинальной стоимости Облигаций</w:t>
      </w:r>
      <w:r w:rsidR="007469B9">
        <w:rPr>
          <w:rFonts w:ascii="Times New Roman" w:hAnsi="Times New Roman"/>
          <w:b/>
          <w:i/>
          <w:iCs/>
          <w:lang w:eastAsia="ru-RU"/>
        </w:rPr>
        <w:t xml:space="preserve"> (оставшейся части номинальной стоимости Облигаций после частичного досрочного погашения номинальной стоимости Облигаций по усмотрению Эмитента)</w:t>
      </w:r>
      <w:r w:rsidRPr="00F95F16">
        <w:rPr>
          <w:rFonts w:ascii="Times New Roman" w:hAnsi="Times New Roman"/>
          <w:b/>
          <w:i/>
          <w:iCs/>
          <w:lang w:eastAsia="ru-RU"/>
        </w:rPr>
        <w:t xml:space="preserve">, или </w:t>
      </w:r>
    </w:p>
    <w:p w14:paraId="3A208FFC"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5FFE3408" w14:textId="42A28E1F" w:rsidR="00642D36" w:rsidRDefault="00642D36" w:rsidP="00642D3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sidR="00916FC6">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sidR="007469B9">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004D1993" w:rsidRPr="004D1993">
        <w:t xml:space="preserve"> </w:t>
      </w:r>
      <w:r w:rsidR="004D1993" w:rsidRPr="004D1993">
        <w:rPr>
          <w:rFonts w:ascii="Times New Roman" w:hAnsi="Times New Roman"/>
          <w:b/>
          <w:i/>
          <w:iCs/>
          <w:lang w:eastAsia="ru-RU"/>
        </w:rPr>
        <w:t>п. 6.6. Программы</w:t>
      </w:r>
      <w:r w:rsidRPr="00F95F16">
        <w:rPr>
          <w:rFonts w:ascii="Times New Roman" w:hAnsi="Times New Roman"/>
          <w:b/>
          <w:i/>
          <w:iCs/>
          <w:lang w:eastAsia="ru-RU"/>
        </w:rPr>
        <w:t xml:space="preserve">. </w:t>
      </w:r>
    </w:p>
    <w:p w14:paraId="71330703" w14:textId="77777777" w:rsidR="00937122" w:rsidRPr="00937122" w:rsidRDefault="00937122" w:rsidP="00642D36">
      <w:pPr>
        <w:autoSpaceDE w:val="0"/>
        <w:autoSpaceDN w:val="0"/>
        <w:adjustRightInd w:val="0"/>
        <w:spacing w:after="0" w:line="240" w:lineRule="auto"/>
        <w:jc w:val="both"/>
        <w:rPr>
          <w:rFonts w:ascii="Times New Roman" w:hAnsi="Times New Roman"/>
          <w:b/>
          <w:sz w:val="8"/>
          <w:szCs w:val="8"/>
          <w:lang w:eastAsia="ru-RU"/>
        </w:rPr>
      </w:pPr>
    </w:p>
    <w:p w14:paraId="5C70FC46" w14:textId="0F9FE0A5" w:rsidR="00642D36" w:rsidRPr="00F95F16" w:rsidRDefault="00642D36" w:rsidP="00642D36">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досрочно погашенные </w:t>
      </w:r>
      <w:r w:rsidR="00AF7E88">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758AE3CA" w14:textId="64B6E700" w:rsidR="00642D36" w:rsidRPr="00937122" w:rsidRDefault="00642D36" w:rsidP="00642D36">
      <w:pPr>
        <w:autoSpaceDE w:val="0"/>
        <w:autoSpaceDN w:val="0"/>
        <w:adjustRightInd w:val="0"/>
        <w:spacing w:after="0" w:line="240" w:lineRule="auto"/>
        <w:jc w:val="both"/>
        <w:rPr>
          <w:rFonts w:ascii="Times New Roman" w:hAnsi="Times New Roman"/>
          <w:sz w:val="8"/>
          <w:szCs w:val="8"/>
          <w:lang w:eastAsia="ru-RU"/>
        </w:rPr>
      </w:pPr>
    </w:p>
    <w:p w14:paraId="72E5AB9B" w14:textId="7DCB8C85" w:rsidR="00AF7E88" w:rsidRDefault="00AF7E88" w:rsidP="00642D36">
      <w:pPr>
        <w:autoSpaceDE w:val="0"/>
        <w:autoSpaceDN w:val="0"/>
        <w:adjustRightInd w:val="0"/>
        <w:spacing w:after="0" w:line="240" w:lineRule="auto"/>
        <w:jc w:val="both"/>
        <w:rPr>
          <w:rFonts w:ascii="Times New Roman" w:hAnsi="Times New Roman"/>
          <w:b/>
          <w:i/>
          <w:lang w:eastAsia="ru-RU"/>
        </w:rPr>
      </w:pPr>
      <w:r w:rsidRPr="00AF7E88">
        <w:rPr>
          <w:rFonts w:ascii="Times New Roman" w:hAnsi="Times New Roman"/>
          <w:b/>
          <w:i/>
          <w:lang w:eastAsia="ru-RU"/>
        </w:rPr>
        <w:t>Порядок частичного досрочного погашения Облигаций по усмотрению Эмитента</w:t>
      </w:r>
      <w:r>
        <w:rPr>
          <w:rFonts w:ascii="Times New Roman" w:hAnsi="Times New Roman"/>
          <w:b/>
          <w:i/>
          <w:lang w:eastAsia="ru-RU"/>
        </w:rPr>
        <w:t xml:space="preserve"> </w:t>
      </w:r>
      <w:r w:rsidRPr="00AF7E88">
        <w:rPr>
          <w:rFonts w:ascii="Times New Roman" w:hAnsi="Times New Roman"/>
          <w:b/>
          <w:i/>
          <w:lang w:eastAsia="ru-RU"/>
        </w:rPr>
        <w:t>Программой не определяется и может быть установлен</w:t>
      </w:r>
      <w:r>
        <w:rPr>
          <w:rFonts w:ascii="Times New Roman" w:hAnsi="Times New Roman"/>
          <w:b/>
          <w:i/>
          <w:lang w:eastAsia="ru-RU"/>
        </w:rPr>
        <w:t xml:space="preserve"> </w:t>
      </w:r>
      <w:r w:rsidRPr="00AF7E88">
        <w:rPr>
          <w:rFonts w:ascii="Times New Roman" w:hAnsi="Times New Roman"/>
          <w:b/>
          <w:i/>
          <w:lang w:eastAsia="ru-RU"/>
        </w:rPr>
        <w:t>соответствующим Решением о выпуске, если таким Решением о выпуске определены условия, при которых Облигации могут быть частично досрочно погашены по усмотрению Эмитента.</w:t>
      </w:r>
    </w:p>
    <w:p w14:paraId="6CAEB6F8" w14:textId="61F231E1" w:rsidR="00AF7E88" w:rsidRDefault="00AF7E88" w:rsidP="00642D36">
      <w:pPr>
        <w:autoSpaceDE w:val="0"/>
        <w:autoSpaceDN w:val="0"/>
        <w:adjustRightInd w:val="0"/>
        <w:spacing w:after="0" w:line="240" w:lineRule="auto"/>
        <w:jc w:val="both"/>
        <w:rPr>
          <w:rFonts w:ascii="Times New Roman" w:hAnsi="Times New Roman"/>
          <w:b/>
          <w:i/>
          <w:lang w:eastAsia="ru-RU"/>
        </w:rPr>
      </w:pPr>
    </w:p>
    <w:p w14:paraId="4D2158AE" w14:textId="0851AAA5" w:rsidR="00110074" w:rsidRPr="00A70C67" w:rsidRDefault="00110074" w:rsidP="00110074">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досрочного погашения Облигаций Эмитент публикует информацию об итогах досрочного погашения Облигаций по усмотрению Эмитента в форме сообщения о существенном факте в следующие сроки с даты </w:t>
      </w:r>
      <w:r w:rsidR="000327BA">
        <w:rPr>
          <w:rFonts w:ascii="Times New Roman" w:hAnsi="Times New Roman"/>
          <w:b/>
          <w:i/>
          <w:iCs/>
          <w:lang w:eastAsia="ru-RU"/>
        </w:rPr>
        <w:t xml:space="preserve">досрочного </w:t>
      </w:r>
      <w:r w:rsidRPr="00A70C67">
        <w:rPr>
          <w:rFonts w:ascii="Times New Roman" w:hAnsi="Times New Roman"/>
          <w:b/>
          <w:i/>
          <w:iCs/>
          <w:lang w:eastAsia="ru-RU"/>
        </w:rPr>
        <w:t xml:space="preserve">погашения Облигаций: </w:t>
      </w:r>
    </w:p>
    <w:p w14:paraId="1353FBE8" w14:textId="77777777" w:rsidR="00110074" w:rsidRPr="00A70C67" w:rsidRDefault="00110074" w:rsidP="00110074">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17F3ADF4" w14:textId="77777777" w:rsidR="00110074" w:rsidRPr="00A70C67" w:rsidRDefault="00110074" w:rsidP="00110074">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7A6525BB" w14:textId="70D9C56D" w:rsidR="00110074" w:rsidRDefault="00110074" w:rsidP="00110074">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54414CB6" w14:textId="069E114D" w:rsidR="00E15F96" w:rsidRDefault="00E15F96" w:rsidP="00E15F96">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w:t>
      </w:r>
      <w:r>
        <w:rPr>
          <w:rFonts w:ascii="Times New Roman" w:hAnsi="Times New Roman"/>
          <w:b/>
          <w:i/>
          <w:iCs/>
          <w:lang w:eastAsia="ru-RU"/>
        </w:rPr>
        <w:t>количестве досрочно погашенных Облигаций.</w:t>
      </w:r>
    </w:p>
    <w:p w14:paraId="6D77E7B2" w14:textId="77777777" w:rsidR="00E15F96" w:rsidRPr="00E15F96" w:rsidRDefault="00E15F96" w:rsidP="00110074">
      <w:pPr>
        <w:autoSpaceDE w:val="0"/>
        <w:autoSpaceDN w:val="0"/>
        <w:adjustRightInd w:val="0"/>
        <w:spacing w:after="0" w:line="240" w:lineRule="auto"/>
        <w:jc w:val="both"/>
        <w:rPr>
          <w:rFonts w:ascii="Times New Roman" w:hAnsi="Times New Roman"/>
          <w:b/>
          <w:sz w:val="8"/>
          <w:szCs w:val="8"/>
          <w:lang w:eastAsia="ru-RU"/>
        </w:rPr>
      </w:pPr>
    </w:p>
    <w:p w14:paraId="61619D05" w14:textId="5D509A98" w:rsidR="006910CD" w:rsidRDefault="006910CD" w:rsidP="006910CD">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досрочного погашения Облигаций в согласованном порядке.</w:t>
      </w:r>
    </w:p>
    <w:p w14:paraId="34A7E953" w14:textId="77777777" w:rsidR="006910CD" w:rsidRPr="006910CD" w:rsidRDefault="006910CD" w:rsidP="00110074">
      <w:pPr>
        <w:autoSpaceDE w:val="0"/>
        <w:autoSpaceDN w:val="0"/>
        <w:adjustRightInd w:val="0"/>
        <w:spacing w:after="0" w:line="240" w:lineRule="auto"/>
        <w:jc w:val="both"/>
        <w:rPr>
          <w:rFonts w:ascii="Times New Roman" w:hAnsi="Times New Roman"/>
          <w:b/>
          <w:i/>
          <w:iCs/>
          <w:sz w:val="8"/>
          <w:szCs w:val="8"/>
          <w:lang w:eastAsia="ru-RU"/>
        </w:rPr>
      </w:pPr>
    </w:p>
    <w:p w14:paraId="15656AB3" w14:textId="3981690D" w:rsidR="00110074" w:rsidRPr="00A70C67" w:rsidRDefault="006910CD" w:rsidP="00110074">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00110074"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00110074" w:rsidRPr="00A70C67">
        <w:rPr>
          <w:rFonts w:ascii="Times New Roman" w:hAnsi="Times New Roman"/>
          <w:b/>
          <w:i/>
          <w:iCs/>
          <w:lang w:eastAsia="ru-RU"/>
        </w:rPr>
        <w:t xml:space="preserve">уведомить </w:t>
      </w:r>
      <w:r w:rsidR="00110074">
        <w:rPr>
          <w:rFonts w:ascii="Times New Roman" w:hAnsi="Times New Roman"/>
          <w:b/>
          <w:i/>
          <w:iCs/>
          <w:lang w:eastAsia="ru-RU"/>
        </w:rPr>
        <w:t xml:space="preserve">Банк России </w:t>
      </w:r>
      <w:r w:rsidR="00110074" w:rsidRPr="00A70C67">
        <w:rPr>
          <w:rFonts w:ascii="Times New Roman" w:hAnsi="Times New Roman"/>
          <w:b/>
          <w:i/>
          <w:iCs/>
          <w:lang w:eastAsia="ru-RU"/>
        </w:rPr>
        <w:t xml:space="preserve">об осуществленном досрочном погашении Облигаций по усмотрению Эмитента в порядке и сроки, установленные нормативными актами Банка России. </w:t>
      </w:r>
    </w:p>
    <w:p w14:paraId="318690DD" w14:textId="0218552A" w:rsidR="004944FF" w:rsidRPr="004944FF" w:rsidRDefault="004944FF" w:rsidP="00642D36">
      <w:pPr>
        <w:autoSpaceDE w:val="0"/>
        <w:autoSpaceDN w:val="0"/>
        <w:adjustRightInd w:val="0"/>
        <w:spacing w:after="0" w:line="240" w:lineRule="auto"/>
        <w:jc w:val="both"/>
        <w:rPr>
          <w:rFonts w:ascii="Times New Roman" w:hAnsi="Times New Roman"/>
          <w:b/>
          <w:i/>
          <w:iCs/>
          <w:sz w:val="8"/>
          <w:szCs w:val="8"/>
          <w:lang w:eastAsia="ru-RU"/>
        </w:rPr>
      </w:pPr>
    </w:p>
    <w:p w14:paraId="5628368A" w14:textId="1A0DDBB2" w:rsidR="00642D36" w:rsidRPr="00F95F16" w:rsidRDefault="00642D36" w:rsidP="00642D36">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Иные сведения об условиях досрочного погашения облигаций по усмотрению эмитента в случаях, предусмотренных законодательством Российской Федерации о ценных бумагах: </w:t>
      </w:r>
    </w:p>
    <w:p w14:paraId="543AF606" w14:textId="77777777" w:rsidR="00937122" w:rsidRPr="00937122" w:rsidRDefault="00937122" w:rsidP="004D21EC">
      <w:pPr>
        <w:pStyle w:val="Default"/>
        <w:jc w:val="both"/>
        <w:rPr>
          <w:rFonts w:eastAsia="Calibri"/>
          <w:b/>
          <w:i/>
          <w:iCs/>
          <w:color w:val="auto"/>
          <w:sz w:val="8"/>
          <w:szCs w:val="8"/>
        </w:rPr>
      </w:pPr>
    </w:p>
    <w:p w14:paraId="570AF9F8" w14:textId="4FA3A698" w:rsidR="004D21EC" w:rsidRDefault="00893143" w:rsidP="004D21EC">
      <w:pPr>
        <w:pStyle w:val="Default"/>
        <w:jc w:val="both"/>
        <w:rPr>
          <w:rFonts w:eastAsia="Calibri"/>
          <w:b/>
          <w:i/>
          <w:iCs/>
          <w:color w:val="auto"/>
          <w:sz w:val="22"/>
          <w:szCs w:val="22"/>
        </w:rPr>
      </w:pPr>
      <w:r>
        <w:rPr>
          <w:rFonts w:eastAsia="Calibri"/>
          <w:b/>
          <w:i/>
          <w:iCs/>
          <w:color w:val="auto"/>
          <w:sz w:val="22"/>
          <w:szCs w:val="22"/>
        </w:rPr>
        <w:t>Иные сведения Программой облигаций не определяются.</w:t>
      </w:r>
    </w:p>
    <w:p w14:paraId="3C71AF80" w14:textId="15F5A1A6" w:rsidR="007D2891" w:rsidRDefault="007D2891" w:rsidP="004D21EC">
      <w:pPr>
        <w:pStyle w:val="Default"/>
        <w:jc w:val="both"/>
        <w:rPr>
          <w:rFonts w:eastAsia="Calibri"/>
          <w:b/>
          <w:i/>
          <w:iCs/>
          <w:color w:val="auto"/>
          <w:sz w:val="22"/>
          <w:szCs w:val="22"/>
        </w:rPr>
      </w:pPr>
    </w:p>
    <w:p w14:paraId="66B19029" w14:textId="77777777" w:rsidR="007D2891" w:rsidRPr="007D2891" w:rsidRDefault="007D2891" w:rsidP="007D2891">
      <w:pPr>
        <w:pStyle w:val="Default"/>
        <w:jc w:val="both"/>
        <w:rPr>
          <w:rFonts w:eastAsia="Calibri"/>
          <w:iCs/>
          <w:color w:val="auto"/>
          <w:sz w:val="22"/>
          <w:szCs w:val="22"/>
        </w:rPr>
      </w:pPr>
      <w:r w:rsidRPr="007D2891">
        <w:rPr>
          <w:rFonts w:eastAsia="Calibri"/>
          <w:iCs/>
          <w:color w:val="auto"/>
          <w:sz w:val="22"/>
          <w:szCs w:val="22"/>
        </w:rPr>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2E7429" w14:textId="77777777" w:rsidR="00937122" w:rsidRPr="00937122" w:rsidRDefault="00937122" w:rsidP="007D2891">
      <w:pPr>
        <w:pStyle w:val="Default"/>
        <w:jc w:val="both"/>
        <w:rPr>
          <w:rFonts w:eastAsia="Calibri"/>
          <w:b/>
          <w:i/>
          <w:iCs/>
          <w:color w:val="auto"/>
          <w:sz w:val="8"/>
          <w:szCs w:val="8"/>
        </w:rPr>
      </w:pPr>
    </w:p>
    <w:p w14:paraId="797F9415" w14:textId="0EB90CD8" w:rsidR="007D2891" w:rsidRDefault="007D2891" w:rsidP="007D2891">
      <w:pPr>
        <w:pStyle w:val="Default"/>
        <w:jc w:val="both"/>
        <w:rPr>
          <w:rFonts w:eastAsia="Calibri"/>
          <w:b/>
          <w:i/>
          <w:iCs/>
          <w:color w:val="auto"/>
          <w:sz w:val="22"/>
          <w:szCs w:val="22"/>
        </w:rPr>
      </w:pPr>
      <w:r>
        <w:rPr>
          <w:rFonts w:eastAsia="Calibri"/>
          <w:b/>
          <w:i/>
          <w:iCs/>
          <w:color w:val="auto"/>
          <w:sz w:val="22"/>
          <w:szCs w:val="22"/>
        </w:rPr>
        <w:lastRenderedPageBreak/>
        <w:t>Облигации не являются облигациями без определения срока погашения.</w:t>
      </w:r>
    </w:p>
    <w:p w14:paraId="0C5CBA88" w14:textId="77777777" w:rsidR="007D2891" w:rsidRDefault="007D2891" w:rsidP="007D2891">
      <w:pPr>
        <w:pStyle w:val="Default"/>
        <w:jc w:val="both"/>
        <w:rPr>
          <w:rFonts w:eastAsia="Calibri"/>
          <w:b/>
          <w:i/>
          <w:iCs/>
          <w:color w:val="auto"/>
          <w:sz w:val="22"/>
          <w:szCs w:val="22"/>
        </w:rPr>
      </w:pPr>
    </w:p>
    <w:p w14:paraId="0B4713C8" w14:textId="792C1A42" w:rsidR="007D2891" w:rsidRPr="007D2891" w:rsidRDefault="007D2891" w:rsidP="007D2891">
      <w:pPr>
        <w:pStyle w:val="Default"/>
        <w:jc w:val="both"/>
        <w:rPr>
          <w:rFonts w:eastAsia="Calibri"/>
          <w:iCs/>
          <w:color w:val="auto"/>
          <w:sz w:val="22"/>
          <w:szCs w:val="22"/>
        </w:rPr>
      </w:pPr>
      <w:r w:rsidRPr="007D2891">
        <w:rPr>
          <w:rFonts w:eastAsia="Calibri"/>
          <w:iCs/>
          <w:color w:val="auto"/>
          <w:sz w:val="22"/>
          <w:szCs w:val="22"/>
        </w:rPr>
        <w:t>Для облигации, эмитент которых идентифицирует облигации, размещаемые в рамках настоящей программы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настоящей программой облигаций.</w:t>
      </w:r>
    </w:p>
    <w:p w14:paraId="03BBA97A" w14:textId="77777777" w:rsidR="00937122" w:rsidRPr="00937122" w:rsidRDefault="00937122" w:rsidP="004D21EC">
      <w:pPr>
        <w:pStyle w:val="Default"/>
        <w:jc w:val="both"/>
        <w:rPr>
          <w:rFonts w:eastAsia="Calibri"/>
          <w:b/>
          <w:i/>
          <w:iCs/>
          <w:color w:val="auto"/>
          <w:sz w:val="8"/>
          <w:szCs w:val="8"/>
        </w:rPr>
      </w:pPr>
    </w:p>
    <w:p w14:paraId="1A9D6FBF" w14:textId="0E0227C0" w:rsidR="00893143" w:rsidRDefault="007D2891" w:rsidP="004D21EC">
      <w:pPr>
        <w:pStyle w:val="Default"/>
        <w:jc w:val="both"/>
        <w:rPr>
          <w:rFonts w:eastAsia="Calibri"/>
          <w:b/>
          <w:i/>
          <w:iCs/>
          <w:color w:val="auto"/>
          <w:sz w:val="22"/>
          <w:szCs w:val="22"/>
        </w:rPr>
      </w:pPr>
      <w:r>
        <w:rPr>
          <w:rFonts w:eastAsia="Calibri"/>
          <w:b/>
          <w:i/>
          <w:iCs/>
          <w:color w:val="auto"/>
          <w:sz w:val="22"/>
          <w:szCs w:val="22"/>
        </w:rPr>
        <w:t>Э</w:t>
      </w:r>
      <w:r w:rsidRPr="007D2891">
        <w:rPr>
          <w:rFonts w:eastAsia="Calibri"/>
          <w:b/>
          <w:i/>
          <w:iCs/>
          <w:color w:val="auto"/>
          <w:sz w:val="22"/>
          <w:szCs w:val="22"/>
        </w:rPr>
        <w:t xml:space="preserve">митент </w:t>
      </w:r>
      <w:r>
        <w:rPr>
          <w:rFonts w:eastAsia="Calibri"/>
          <w:b/>
          <w:i/>
          <w:iCs/>
          <w:color w:val="auto"/>
          <w:sz w:val="22"/>
          <w:szCs w:val="22"/>
        </w:rPr>
        <w:t xml:space="preserve">не </w:t>
      </w:r>
      <w:r w:rsidRPr="007D2891">
        <w:rPr>
          <w:rFonts w:eastAsia="Calibri"/>
          <w:b/>
          <w:i/>
          <w:iCs/>
          <w:color w:val="auto"/>
          <w:sz w:val="22"/>
          <w:szCs w:val="22"/>
        </w:rPr>
        <w:t xml:space="preserve">идентифицирует </w:t>
      </w:r>
      <w:r>
        <w:rPr>
          <w:rFonts w:eastAsia="Calibri"/>
          <w:b/>
          <w:i/>
          <w:iCs/>
          <w:color w:val="auto"/>
          <w:sz w:val="22"/>
          <w:szCs w:val="22"/>
        </w:rPr>
        <w:t>О</w:t>
      </w:r>
      <w:r w:rsidRPr="007D2891">
        <w:rPr>
          <w:rFonts w:eastAsia="Calibri"/>
          <w:b/>
          <w:i/>
          <w:iCs/>
          <w:color w:val="auto"/>
          <w:sz w:val="22"/>
          <w:szCs w:val="22"/>
        </w:rPr>
        <w:t xml:space="preserve">блигации, размещаемые в рамках </w:t>
      </w:r>
      <w:r>
        <w:rPr>
          <w:rFonts w:eastAsia="Calibri"/>
          <w:b/>
          <w:i/>
          <w:iCs/>
          <w:color w:val="auto"/>
          <w:sz w:val="22"/>
          <w:szCs w:val="22"/>
        </w:rPr>
        <w:t>Программы облигаций,</w:t>
      </w:r>
      <w:r w:rsidRPr="007D2891">
        <w:rPr>
          <w:rFonts w:eastAsia="Calibri"/>
          <w:b/>
          <w:i/>
          <w:iCs/>
          <w:color w:val="auto"/>
          <w:sz w:val="22"/>
          <w:szCs w:val="22"/>
        </w:rPr>
        <w:t xml:space="preserve"> с использованием слов "зеленые облигации", и (или) "социальные облигации", и (или) "инфраструктурные облигации"</w:t>
      </w:r>
      <w:r>
        <w:rPr>
          <w:rFonts w:eastAsia="Calibri"/>
          <w:b/>
          <w:i/>
          <w:iCs/>
          <w:color w:val="auto"/>
          <w:sz w:val="22"/>
          <w:szCs w:val="22"/>
        </w:rPr>
        <w:t>.</w:t>
      </w:r>
    </w:p>
    <w:p w14:paraId="7F77DEC1" w14:textId="77777777" w:rsidR="007D2891" w:rsidRPr="009638CE" w:rsidRDefault="007D2891" w:rsidP="004D21EC">
      <w:pPr>
        <w:pStyle w:val="Default"/>
        <w:jc w:val="both"/>
        <w:rPr>
          <w:rFonts w:eastAsia="Calibri"/>
          <w:b/>
          <w:i/>
          <w:iCs/>
          <w:color w:val="auto"/>
          <w:sz w:val="22"/>
          <w:szCs w:val="22"/>
        </w:rPr>
      </w:pPr>
    </w:p>
    <w:p w14:paraId="68C574B2" w14:textId="2F4374D1" w:rsidR="002A6E06" w:rsidRPr="00FA05D6" w:rsidRDefault="004B0995" w:rsidP="00FA05D6">
      <w:pPr>
        <w:pStyle w:val="Default"/>
        <w:jc w:val="both"/>
        <w:rPr>
          <w:bCs/>
          <w:sz w:val="22"/>
          <w:szCs w:val="22"/>
        </w:rPr>
      </w:pPr>
      <w:r w:rsidRPr="00FA05D6">
        <w:rPr>
          <w:bCs/>
          <w:sz w:val="22"/>
          <w:szCs w:val="22"/>
        </w:rPr>
        <w:t>6.6. Порядок прекращения обязательств по облигациям кредитной организации – эмитента.</w:t>
      </w:r>
    </w:p>
    <w:p w14:paraId="49E534CA" w14:textId="77777777" w:rsidR="004D21EC" w:rsidRPr="00FA05D6" w:rsidRDefault="004D21EC" w:rsidP="004D21EC">
      <w:pPr>
        <w:pStyle w:val="Default"/>
        <w:ind w:firstLine="708"/>
        <w:jc w:val="both"/>
        <w:rPr>
          <w:b/>
          <w:bCs/>
          <w:sz w:val="8"/>
          <w:szCs w:val="8"/>
        </w:rPr>
      </w:pPr>
    </w:p>
    <w:p w14:paraId="49AB110C" w14:textId="288E7D2A" w:rsidR="00522812" w:rsidRDefault="004D21EC" w:rsidP="004D21EC">
      <w:pPr>
        <w:pStyle w:val="Default"/>
        <w:jc w:val="both"/>
        <w:rPr>
          <w:bCs/>
          <w:iCs/>
          <w:color w:val="auto"/>
          <w:sz w:val="22"/>
          <w:szCs w:val="22"/>
        </w:rPr>
      </w:pPr>
      <w:r w:rsidRPr="004D21EC">
        <w:rPr>
          <w:bCs/>
          <w:iCs/>
          <w:color w:val="auto"/>
          <w:sz w:val="22"/>
          <w:szCs w:val="22"/>
        </w:rPr>
        <w:t>Указываются события, при наступлении которых возможно прекращение обязательств по облигациям:</w:t>
      </w:r>
    </w:p>
    <w:p w14:paraId="7D6480FB" w14:textId="77777777" w:rsidR="00937122" w:rsidRPr="00937122" w:rsidRDefault="00937122" w:rsidP="004D21EC">
      <w:pPr>
        <w:pStyle w:val="Default"/>
        <w:jc w:val="both"/>
        <w:rPr>
          <w:bCs/>
          <w:iCs/>
          <w:color w:val="auto"/>
          <w:sz w:val="8"/>
          <w:szCs w:val="8"/>
        </w:rPr>
      </w:pPr>
    </w:p>
    <w:p w14:paraId="7049C5AF" w14:textId="77777777" w:rsidR="004B0995" w:rsidRPr="00F95F16" w:rsidRDefault="004B0995" w:rsidP="004D21EC">
      <w:p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В случае, если выпуск Облигаций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дополнительного капитала, в случае наступления одного из следующих событий (ранее и далее по тексту – «Событие прекращения обязательств»): </w:t>
      </w:r>
    </w:p>
    <w:p w14:paraId="5931B62C" w14:textId="77777777" w:rsidR="004B0995" w:rsidRPr="00F95F16" w:rsidRDefault="004B0995" w:rsidP="004B0995">
      <w:pPr>
        <w:autoSpaceDE w:val="0"/>
        <w:autoSpaceDN w:val="0"/>
        <w:adjustRightInd w:val="0"/>
        <w:spacing w:after="0" w:line="240" w:lineRule="auto"/>
        <w:jc w:val="both"/>
        <w:rPr>
          <w:rFonts w:ascii="Times New Roman" w:hAnsi="Times New Roman"/>
          <w:i/>
          <w:iCs/>
          <w:color w:val="000000"/>
          <w:sz w:val="10"/>
          <w:szCs w:val="10"/>
          <w:lang w:eastAsia="ru-RU"/>
        </w:rPr>
      </w:pPr>
    </w:p>
    <w:p w14:paraId="6326A075" w14:textId="0C75974B" w:rsidR="004B0995" w:rsidRPr="00F95F16" w:rsidRDefault="004B0995" w:rsidP="004B0995">
      <w:pPr>
        <w:pStyle w:val="ad"/>
        <w:numPr>
          <w:ilvl w:val="0"/>
          <w:numId w:val="34"/>
        </w:num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значение норматива достаточности базового капитала (Н1.1) Кредитной организации-эмитента, рассчитанное Кредитной организацией-эмитентом в соответствии с Инструкцией Банка России №</w:t>
      </w:r>
      <w:r w:rsidR="00C11661">
        <w:rPr>
          <w:rFonts w:ascii="Times New Roman" w:hAnsi="Times New Roman"/>
          <w:b/>
          <w:i/>
          <w:iCs/>
          <w:color w:val="000000"/>
          <w:lang w:eastAsia="ru-RU"/>
        </w:rPr>
        <w:t>199</w:t>
      </w:r>
      <w:r w:rsidRPr="00F95F16">
        <w:rPr>
          <w:rFonts w:ascii="Times New Roman" w:hAnsi="Times New Roman"/>
          <w:b/>
          <w:i/>
          <w:iCs/>
          <w:color w:val="000000"/>
          <w:lang w:eastAsia="ru-RU"/>
        </w:rPr>
        <w:t xml:space="preserve">-И, достигло уровня ниже 2 процентов в совокупности за </w:t>
      </w:r>
      <w:r w:rsidR="00D77339">
        <w:rPr>
          <w:rFonts w:ascii="Times New Roman" w:hAnsi="Times New Roman"/>
          <w:b/>
          <w:i/>
          <w:iCs/>
          <w:color w:val="000000"/>
          <w:lang w:eastAsia="ru-RU"/>
        </w:rPr>
        <w:t xml:space="preserve">6 </w:t>
      </w:r>
      <w:r w:rsidRPr="00F95F16">
        <w:rPr>
          <w:rFonts w:ascii="Times New Roman" w:hAnsi="Times New Roman"/>
          <w:b/>
          <w:i/>
          <w:iCs/>
          <w:color w:val="000000"/>
          <w:lang w:eastAsia="ru-RU"/>
        </w:rPr>
        <w:t xml:space="preserve">и более операционных дней в течение любых 30 последовательных операционных дней (далее – «Событие прекращения обязательств А»); </w:t>
      </w:r>
    </w:p>
    <w:p w14:paraId="5BE6869D" w14:textId="77777777" w:rsidR="004B0995" w:rsidRPr="00F95F16" w:rsidRDefault="004B0995" w:rsidP="004B0995">
      <w:pPr>
        <w:autoSpaceDE w:val="0"/>
        <w:autoSpaceDN w:val="0"/>
        <w:adjustRightInd w:val="0"/>
        <w:spacing w:after="0" w:line="240" w:lineRule="auto"/>
        <w:jc w:val="both"/>
        <w:rPr>
          <w:rFonts w:ascii="Times New Roman" w:hAnsi="Times New Roman"/>
          <w:b/>
          <w:color w:val="000000"/>
          <w:sz w:val="10"/>
          <w:szCs w:val="10"/>
          <w:lang w:eastAsia="ru-RU"/>
        </w:rPr>
      </w:pPr>
    </w:p>
    <w:p w14:paraId="35C71445" w14:textId="77777777" w:rsidR="004B0995" w:rsidRPr="00F95F16" w:rsidRDefault="004B0995" w:rsidP="004B0995">
      <w:pPr>
        <w:pStyle w:val="ad"/>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или </w:t>
      </w:r>
    </w:p>
    <w:p w14:paraId="31616FBD" w14:textId="77777777" w:rsidR="004B0995" w:rsidRPr="00F95F16" w:rsidRDefault="004B0995" w:rsidP="004B0995">
      <w:pPr>
        <w:autoSpaceDE w:val="0"/>
        <w:autoSpaceDN w:val="0"/>
        <w:adjustRightInd w:val="0"/>
        <w:spacing w:after="0" w:line="240" w:lineRule="auto"/>
        <w:jc w:val="both"/>
        <w:rPr>
          <w:rFonts w:ascii="Times New Roman" w:hAnsi="Times New Roman"/>
          <w:b/>
          <w:i/>
          <w:iCs/>
          <w:color w:val="000000"/>
          <w:sz w:val="10"/>
          <w:szCs w:val="10"/>
          <w:lang w:eastAsia="ru-RU"/>
        </w:rPr>
      </w:pPr>
    </w:p>
    <w:p w14:paraId="020862E1" w14:textId="3BF2AA87" w:rsidR="004B0995" w:rsidRPr="00F95F16" w:rsidRDefault="004B0995" w:rsidP="004B0995">
      <w:pPr>
        <w:pStyle w:val="ad"/>
        <w:numPr>
          <w:ilvl w:val="0"/>
          <w:numId w:val="34"/>
        </w:num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w:t>
      </w:r>
      <w:r w:rsidR="00D77339">
        <w:rPr>
          <w:rFonts w:ascii="Times New Roman" w:hAnsi="Times New Roman"/>
          <w:b/>
          <w:i/>
          <w:iCs/>
          <w:color w:val="000000"/>
          <w:lang w:eastAsia="ru-RU"/>
        </w:rPr>
        <w:t>Закона о</w:t>
      </w:r>
      <w:r w:rsidRPr="00F95F16">
        <w:rPr>
          <w:rFonts w:ascii="Times New Roman" w:hAnsi="Times New Roman"/>
          <w:b/>
          <w:i/>
          <w:iCs/>
          <w:color w:val="000000"/>
          <w:lang w:eastAsia="ru-RU"/>
        </w:rPr>
        <w:t xml:space="preserve">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w:t>
      </w:r>
      <w:r w:rsidR="00D77339">
        <w:rPr>
          <w:rFonts w:ascii="Times New Roman" w:hAnsi="Times New Roman"/>
          <w:b/>
          <w:i/>
          <w:iCs/>
          <w:color w:val="000000"/>
          <w:lang w:eastAsia="ru-RU"/>
        </w:rPr>
        <w:t>Закона о</w:t>
      </w:r>
      <w:r w:rsidR="00D77339" w:rsidRPr="00F95F16">
        <w:rPr>
          <w:rFonts w:ascii="Times New Roman" w:hAnsi="Times New Roman"/>
          <w:b/>
          <w:i/>
          <w:iCs/>
          <w:color w:val="000000"/>
          <w:lang w:eastAsia="ru-RU"/>
        </w:rPr>
        <w:t xml:space="preserve"> несостоятельности (банкротстве)</w:t>
      </w:r>
      <w:r w:rsidRPr="00F95F16">
        <w:rPr>
          <w:rFonts w:ascii="Times New Roman" w:hAnsi="Times New Roman"/>
          <w:b/>
          <w:i/>
          <w:iCs/>
          <w:color w:val="000000"/>
          <w:lang w:eastAsia="ru-RU"/>
        </w:rPr>
        <w:t xml:space="preserve"> (далее – «Событие прекращения обязательств Б»), </w:t>
      </w:r>
    </w:p>
    <w:p w14:paraId="16C61494" w14:textId="77777777" w:rsidR="004B0995" w:rsidRPr="00F95F16" w:rsidRDefault="004B0995" w:rsidP="004B0995">
      <w:pPr>
        <w:autoSpaceDE w:val="0"/>
        <w:autoSpaceDN w:val="0"/>
        <w:adjustRightInd w:val="0"/>
        <w:spacing w:after="0" w:line="240" w:lineRule="auto"/>
        <w:jc w:val="both"/>
        <w:rPr>
          <w:rFonts w:ascii="Times New Roman" w:hAnsi="Times New Roman"/>
          <w:color w:val="000000"/>
          <w:sz w:val="10"/>
          <w:szCs w:val="10"/>
          <w:lang w:eastAsia="ru-RU"/>
        </w:rPr>
      </w:pPr>
    </w:p>
    <w:p w14:paraId="48102625" w14:textId="77777777" w:rsidR="004B0995" w:rsidRPr="00F95F16" w:rsidRDefault="004B0995" w:rsidP="004B0995">
      <w:p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наступают следующие последствия:</w:t>
      </w:r>
    </w:p>
    <w:p w14:paraId="2E9422A6" w14:textId="77777777" w:rsidR="004B0995" w:rsidRPr="00F95F16" w:rsidRDefault="004B0995" w:rsidP="004B0995">
      <w:pPr>
        <w:autoSpaceDE w:val="0"/>
        <w:autoSpaceDN w:val="0"/>
        <w:adjustRightInd w:val="0"/>
        <w:spacing w:after="0" w:line="240" w:lineRule="auto"/>
        <w:jc w:val="both"/>
        <w:rPr>
          <w:rFonts w:ascii="Times New Roman" w:hAnsi="Times New Roman"/>
          <w:i/>
          <w:iCs/>
          <w:color w:val="000000"/>
          <w:sz w:val="10"/>
          <w:szCs w:val="10"/>
          <w:lang w:eastAsia="ru-RU"/>
        </w:rPr>
      </w:pPr>
    </w:p>
    <w:p w14:paraId="0401FF8B" w14:textId="594502ED" w:rsidR="004B0995" w:rsidRPr="00F95F16" w:rsidRDefault="004B0995" w:rsidP="004B0995">
      <w:p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обязательства Кредитной организации-эмитента по возврату суммы основного долга по </w:t>
      </w:r>
      <w:r w:rsidR="00D77339">
        <w:rPr>
          <w:rFonts w:ascii="Times New Roman" w:hAnsi="Times New Roman"/>
          <w:b/>
          <w:i/>
          <w:iCs/>
          <w:color w:val="000000"/>
          <w:lang w:eastAsia="ru-RU"/>
        </w:rPr>
        <w:t xml:space="preserve">выпуску </w:t>
      </w:r>
      <w:r w:rsidRPr="00F95F16">
        <w:rPr>
          <w:rFonts w:ascii="Times New Roman" w:hAnsi="Times New Roman"/>
          <w:b/>
          <w:i/>
          <w:iCs/>
          <w:color w:val="000000"/>
          <w:lang w:eastAsia="ru-RU"/>
        </w:rPr>
        <w:t>Облигаци</w:t>
      </w:r>
      <w:r w:rsidR="0062153B">
        <w:rPr>
          <w:rFonts w:ascii="Times New Roman" w:hAnsi="Times New Roman"/>
          <w:b/>
          <w:i/>
          <w:iCs/>
          <w:color w:val="000000"/>
          <w:lang w:eastAsia="ru-RU"/>
        </w:rPr>
        <w:t>й</w:t>
      </w:r>
      <w:r w:rsidRPr="00F95F16">
        <w:rPr>
          <w:rFonts w:ascii="Times New Roman" w:hAnsi="Times New Roman"/>
          <w:b/>
          <w:i/>
          <w:iCs/>
          <w:color w:val="000000"/>
          <w:lang w:eastAsia="ru-RU"/>
        </w:rPr>
        <w:t>,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w:t>
      </w:r>
    </w:p>
    <w:p w14:paraId="4F4CEEFE" w14:textId="3D27B3AC" w:rsidR="004B0995" w:rsidRPr="004D21EC" w:rsidRDefault="004B0995" w:rsidP="004B0995">
      <w:pPr>
        <w:autoSpaceDE w:val="0"/>
        <w:autoSpaceDN w:val="0"/>
        <w:adjustRightInd w:val="0"/>
        <w:spacing w:after="0" w:line="240" w:lineRule="auto"/>
        <w:jc w:val="both"/>
        <w:rPr>
          <w:rFonts w:ascii="Times New Roman" w:hAnsi="Times New Roman"/>
          <w:lang w:eastAsia="ru-RU"/>
        </w:rPr>
      </w:pPr>
    </w:p>
    <w:p w14:paraId="2F82BAEF" w14:textId="4705F3B3" w:rsidR="00FC4EBD" w:rsidRDefault="00FC4EBD" w:rsidP="00FC4EBD">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Порядок и срок раскрытия информации о наступлении Соб</w:t>
      </w:r>
      <w:r>
        <w:rPr>
          <w:rFonts w:ascii="Times New Roman" w:hAnsi="Times New Roman"/>
          <w:bCs/>
          <w:lang w:eastAsia="ru-RU"/>
        </w:rPr>
        <w:t>ытия прекращения обязательств А</w:t>
      </w:r>
    </w:p>
    <w:p w14:paraId="4A62FA63" w14:textId="77777777" w:rsidR="00937122" w:rsidRPr="00937122" w:rsidRDefault="00937122" w:rsidP="00FC4EBD">
      <w:pPr>
        <w:autoSpaceDE w:val="0"/>
        <w:autoSpaceDN w:val="0"/>
        <w:adjustRightInd w:val="0"/>
        <w:spacing w:after="0" w:line="240" w:lineRule="auto"/>
        <w:jc w:val="both"/>
        <w:rPr>
          <w:rFonts w:ascii="Times New Roman" w:hAnsi="Times New Roman"/>
          <w:sz w:val="8"/>
          <w:szCs w:val="8"/>
          <w:lang w:eastAsia="ru-RU"/>
        </w:rPr>
      </w:pPr>
    </w:p>
    <w:p w14:paraId="454A3E76" w14:textId="77777777" w:rsidR="00FC4EBD" w:rsidRPr="00F95F16" w:rsidRDefault="00FC4EBD" w:rsidP="00FC4EB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4C4B1453" w14:textId="77777777" w:rsidR="00FC4EBD" w:rsidRPr="00F95F16" w:rsidRDefault="00FC4EBD" w:rsidP="00FC4EB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77579DB9" w14:textId="1DECF840"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Сети Интернет – не позднее 2 (Двух) дней. </w:t>
      </w:r>
    </w:p>
    <w:p w14:paraId="26FC6653" w14:textId="77777777" w:rsidR="00937122" w:rsidRPr="00937122" w:rsidRDefault="00937122" w:rsidP="00FC4EBD">
      <w:pPr>
        <w:autoSpaceDE w:val="0"/>
        <w:autoSpaceDN w:val="0"/>
        <w:adjustRightInd w:val="0"/>
        <w:spacing w:after="0" w:line="240" w:lineRule="auto"/>
        <w:jc w:val="both"/>
        <w:rPr>
          <w:rFonts w:ascii="Times New Roman" w:hAnsi="Times New Roman"/>
          <w:b/>
          <w:sz w:val="8"/>
          <w:szCs w:val="8"/>
          <w:lang w:eastAsia="ru-RU"/>
        </w:rPr>
      </w:pPr>
    </w:p>
    <w:p w14:paraId="774ABFC9" w14:textId="12470049"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Публикация на странице в Сети Интернет осуществляется после публикации в Ленте новостей. </w:t>
      </w:r>
    </w:p>
    <w:p w14:paraId="48E2B5AE" w14:textId="77777777" w:rsidR="00937122" w:rsidRPr="00937122" w:rsidRDefault="00937122" w:rsidP="00FC4EBD">
      <w:pPr>
        <w:autoSpaceDE w:val="0"/>
        <w:autoSpaceDN w:val="0"/>
        <w:adjustRightInd w:val="0"/>
        <w:spacing w:after="0" w:line="240" w:lineRule="auto"/>
        <w:jc w:val="both"/>
        <w:rPr>
          <w:rFonts w:ascii="Times New Roman" w:hAnsi="Times New Roman"/>
          <w:b/>
          <w:sz w:val="8"/>
          <w:szCs w:val="8"/>
          <w:lang w:eastAsia="ru-RU"/>
        </w:rPr>
      </w:pPr>
    </w:p>
    <w:p w14:paraId="09AC6C59" w14:textId="632812A2"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наступления События прекращения обязательств А Кредитная организация-эмитент не позднее </w:t>
      </w:r>
      <w:r w:rsidR="00FF1D6C">
        <w:rPr>
          <w:rFonts w:ascii="Times New Roman" w:hAnsi="Times New Roman"/>
          <w:b/>
          <w:i/>
          <w:iCs/>
          <w:lang w:eastAsia="ru-RU"/>
        </w:rPr>
        <w:t>3 (Т</w:t>
      </w:r>
      <w:r w:rsidRPr="00F95F16">
        <w:rPr>
          <w:rFonts w:ascii="Times New Roman" w:hAnsi="Times New Roman"/>
          <w:b/>
          <w:i/>
          <w:iCs/>
          <w:lang w:eastAsia="ru-RU"/>
        </w:rPr>
        <w:t>ретьего</w:t>
      </w:r>
      <w:r w:rsidR="00FF1D6C">
        <w:rPr>
          <w:rFonts w:ascii="Times New Roman" w:hAnsi="Times New Roman"/>
          <w:b/>
          <w:i/>
          <w:iCs/>
          <w:lang w:eastAsia="ru-RU"/>
        </w:rPr>
        <w:t>)</w:t>
      </w:r>
      <w:r w:rsidRPr="00F95F16">
        <w:rPr>
          <w:rFonts w:ascii="Times New Roman" w:hAnsi="Times New Roman"/>
          <w:b/>
          <w:i/>
          <w:iCs/>
          <w:lang w:eastAsia="ru-RU"/>
        </w:rPr>
        <w:t xml:space="preserve"> рабочего дня с даты возникновения События прекращения обязательств А обязана направить соответствующую информацию в Банк России. </w:t>
      </w:r>
    </w:p>
    <w:p w14:paraId="135FAF6A" w14:textId="77777777" w:rsidR="00937122" w:rsidRPr="00937122" w:rsidRDefault="00937122" w:rsidP="00FC4EBD">
      <w:pPr>
        <w:autoSpaceDE w:val="0"/>
        <w:autoSpaceDN w:val="0"/>
        <w:adjustRightInd w:val="0"/>
        <w:spacing w:after="0" w:line="240" w:lineRule="auto"/>
        <w:jc w:val="both"/>
        <w:rPr>
          <w:rFonts w:ascii="Times New Roman" w:hAnsi="Times New Roman"/>
          <w:b/>
          <w:sz w:val="8"/>
          <w:szCs w:val="8"/>
          <w:lang w:eastAsia="ru-RU"/>
        </w:rPr>
      </w:pPr>
    </w:p>
    <w:p w14:paraId="31B4093F" w14:textId="6FBD8DD4" w:rsidR="00FF1D6C"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Не позднее </w:t>
      </w:r>
      <w:r w:rsidR="00FF1D6C">
        <w:rPr>
          <w:rFonts w:ascii="Times New Roman" w:hAnsi="Times New Roman"/>
          <w:b/>
          <w:i/>
          <w:iCs/>
          <w:lang w:eastAsia="ru-RU"/>
        </w:rPr>
        <w:t>3 (Т</w:t>
      </w:r>
      <w:r w:rsidRPr="00F95F16">
        <w:rPr>
          <w:rFonts w:ascii="Times New Roman" w:hAnsi="Times New Roman"/>
          <w:b/>
          <w:i/>
          <w:iCs/>
          <w:lang w:eastAsia="ru-RU"/>
        </w:rPr>
        <w:t>ретьего</w:t>
      </w:r>
      <w:r w:rsidR="00FF1D6C">
        <w:rPr>
          <w:rFonts w:ascii="Times New Roman" w:hAnsi="Times New Roman"/>
          <w:b/>
          <w:i/>
          <w:iCs/>
          <w:lang w:eastAsia="ru-RU"/>
        </w:rPr>
        <w:t>)</w:t>
      </w:r>
      <w:r w:rsidRPr="00F95F16">
        <w:rPr>
          <w:rFonts w:ascii="Times New Roman" w:hAnsi="Times New Roman"/>
          <w:b/>
          <w:i/>
          <w:iCs/>
          <w:lang w:eastAsia="ru-RU"/>
        </w:rPr>
        <w:t xml:space="preserve"> рабочего дня с даты возникновения События прекращения обязательств А Кредитная организация-эмитент обязана также представить в Банк России информацию</w:t>
      </w:r>
      <w:r w:rsidR="00FF1D6C">
        <w:rPr>
          <w:rFonts w:ascii="Times New Roman" w:hAnsi="Times New Roman"/>
          <w:b/>
          <w:i/>
          <w:iCs/>
          <w:lang w:eastAsia="ru-RU"/>
        </w:rPr>
        <w:t>:</w:t>
      </w:r>
    </w:p>
    <w:p w14:paraId="55F6F5FA" w14:textId="77777777" w:rsidR="00937122" w:rsidRPr="00937122" w:rsidRDefault="00937122" w:rsidP="00FC4EBD">
      <w:pPr>
        <w:autoSpaceDE w:val="0"/>
        <w:autoSpaceDN w:val="0"/>
        <w:adjustRightInd w:val="0"/>
        <w:spacing w:after="0" w:line="240" w:lineRule="auto"/>
        <w:jc w:val="both"/>
        <w:rPr>
          <w:rFonts w:ascii="Times New Roman" w:hAnsi="Times New Roman"/>
          <w:b/>
          <w:i/>
          <w:iCs/>
          <w:sz w:val="8"/>
          <w:szCs w:val="8"/>
          <w:lang w:eastAsia="ru-RU"/>
        </w:rPr>
      </w:pPr>
    </w:p>
    <w:p w14:paraId="50DA1CAF" w14:textId="77777777" w:rsidR="00FF1D6C" w:rsidRPr="00FF1D6C" w:rsidRDefault="00FC4EBD" w:rsidP="00FF1D6C">
      <w:pPr>
        <w:pStyle w:val="ad"/>
        <w:numPr>
          <w:ilvl w:val="0"/>
          <w:numId w:val="39"/>
        </w:numPr>
        <w:autoSpaceDE w:val="0"/>
        <w:autoSpaceDN w:val="0"/>
        <w:adjustRightInd w:val="0"/>
        <w:spacing w:after="0" w:line="240" w:lineRule="auto"/>
        <w:jc w:val="both"/>
        <w:rPr>
          <w:rFonts w:ascii="Times New Roman" w:hAnsi="Times New Roman"/>
          <w:b/>
          <w:lang w:eastAsia="ru-RU"/>
        </w:rPr>
      </w:pPr>
      <w:r w:rsidRPr="00FF1D6C">
        <w:rPr>
          <w:rFonts w:ascii="Times New Roman" w:hAnsi="Times New Roman"/>
          <w:b/>
          <w:i/>
          <w:iCs/>
          <w:lang w:eastAsia="ru-RU"/>
        </w:rPr>
        <w:t xml:space="preserve">о совокупном объеме обязательств </w:t>
      </w:r>
      <w:r w:rsidR="00FF1D6C" w:rsidRPr="00FF1D6C">
        <w:rPr>
          <w:rFonts w:ascii="Times New Roman" w:hAnsi="Times New Roman"/>
          <w:b/>
          <w:i/>
          <w:iCs/>
          <w:lang w:eastAsia="ru-RU"/>
        </w:rPr>
        <w:t>К</w:t>
      </w:r>
      <w:r w:rsidRPr="00FF1D6C">
        <w:rPr>
          <w:rFonts w:ascii="Times New Roman" w:hAnsi="Times New Roman"/>
          <w:b/>
          <w:i/>
          <w:iCs/>
          <w:lang w:eastAsia="ru-RU"/>
        </w:rPr>
        <w:t>редитной организации</w:t>
      </w:r>
      <w:r w:rsidR="00FF1D6C" w:rsidRPr="00FF1D6C">
        <w:rPr>
          <w:rFonts w:ascii="Times New Roman" w:hAnsi="Times New Roman"/>
          <w:b/>
          <w:i/>
          <w:iCs/>
          <w:lang w:eastAsia="ru-RU"/>
        </w:rPr>
        <w:t xml:space="preserve">-эмитента </w:t>
      </w:r>
      <w:r w:rsidRPr="00FF1D6C">
        <w:rPr>
          <w:rFonts w:ascii="Times New Roman" w:hAnsi="Times New Roman"/>
          <w:b/>
          <w:i/>
          <w:iCs/>
          <w:lang w:eastAsia="ru-RU"/>
        </w:rPr>
        <w:t>по субординированным кредитам (депозитам, займам, облигационным займам), включая начисленные проценты по ним</w:t>
      </w:r>
      <w:r w:rsidR="00FF1D6C">
        <w:rPr>
          <w:rFonts w:ascii="Times New Roman" w:hAnsi="Times New Roman"/>
          <w:b/>
          <w:i/>
          <w:iCs/>
          <w:lang w:eastAsia="ru-RU"/>
        </w:rPr>
        <w:t>;</w:t>
      </w:r>
    </w:p>
    <w:p w14:paraId="4A56D03F" w14:textId="77777777" w:rsidR="00FF1D6C" w:rsidRPr="00FF1D6C" w:rsidRDefault="00FF1D6C" w:rsidP="00FF1D6C">
      <w:pPr>
        <w:pStyle w:val="ad"/>
        <w:numPr>
          <w:ilvl w:val="0"/>
          <w:numId w:val="39"/>
        </w:num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 xml:space="preserve">о совокупном объеме </w:t>
      </w:r>
      <w:r w:rsidR="00FC4EBD" w:rsidRPr="00FF1D6C">
        <w:rPr>
          <w:rFonts w:ascii="Times New Roman" w:hAnsi="Times New Roman"/>
          <w:b/>
          <w:i/>
          <w:iCs/>
          <w:lang w:eastAsia="ru-RU"/>
        </w:rPr>
        <w:t xml:space="preserve">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w:t>
      </w:r>
      <w:r w:rsidRPr="00FF1D6C">
        <w:rPr>
          <w:rFonts w:ascii="Times New Roman" w:hAnsi="Times New Roman"/>
          <w:b/>
          <w:i/>
          <w:iCs/>
          <w:lang w:eastAsia="ru-RU"/>
        </w:rPr>
        <w:t>К</w:t>
      </w:r>
      <w:r w:rsidR="00FC4EBD" w:rsidRPr="00FF1D6C">
        <w:rPr>
          <w:rFonts w:ascii="Times New Roman" w:hAnsi="Times New Roman"/>
          <w:b/>
          <w:i/>
          <w:iCs/>
          <w:lang w:eastAsia="ru-RU"/>
        </w:rPr>
        <w:t>редитной организации</w:t>
      </w:r>
      <w:r w:rsidRPr="00FF1D6C">
        <w:rPr>
          <w:rFonts w:ascii="Times New Roman" w:hAnsi="Times New Roman"/>
          <w:b/>
          <w:i/>
          <w:iCs/>
          <w:lang w:eastAsia="ru-RU"/>
        </w:rPr>
        <w:t>-эмитента</w:t>
      </w:r>
      <w:r>
        <w:rPr>
          <w:rFonts w:ascii="Times New Roman" w:hAnsi="Times New Roman"/>
          <w:b/>
          <w:i/>
          <w:iCs/>
          <w:lang w:eastAsia="ru-RU"/>
        </w:rPr>
        <w:t>;</w:t>
      </w:r>
    </w:p>
    <w:p w14:paraId="6D01C91E" w14:textId="779A374B" w:rsidR="00FF1D6C" w:rsidRPr="00937122" w:rsidRDefault="00FC4EBD" w:rsidP="00FF1D6C">
      <w:pPr>
        <w:pStyle w:val="ad"/>
        <w:numPr>
          <w:ilvl w:val="0"/>
          <w:numId w:val="39"/>
        </w:numPr>
        <w:autoSpaceDE w:val="0"/>
        <w:autoSpaceDN w:val="0"/>
        <w:adjustRightInd w:val="0"/>
        <w:spacing w:after="0" w:line="240" w:lineRule="auto"/>
        <w:jc w:val="both"/>
        <w:rPr>
          <w:rFonts w:ascii="Times New Roman" w:hAnsi="Times New Roman"/>
          <w:b/>
          <w:lang w:eastAsia="ru-RU"/>
        </w:rPr>
      </w:pPr>
      <w:r w:rsidRPr="00FF1D6C">
        <w:rPr>
          <w:rFonts w:ascii="Times New Roman" w:hAnsi="Times New Roman"/>
          <w:b/>
          <w:i/>
          <w:iCs/>
          <w:lang w:eastAsia="ru-RU"/>
        </w:rPr>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2 процентов.</w:t>
      </w:r>
    </w:p>
    <w:p w14:paraId="724835AC" w14:textId="77777777" w:rsidR="00937122" w:rsidRPr="00937122" w:rsidRDefault="00937122" w:rsidP="00937122">
      <w:pPr>
        <w:pStyle w:val="ad"/>
        <w:autoSpaceDE w:val="0"/>
        <w:autoSpaceDN w:val="0"/>
        <w:adjustRightInd w:val="0"/>
        <w:spacing w:after="0" w:line="240" w:lineRule="auto"/>
        <w:jc w:val="both"/>
        <w:rPr>
          <w:rFonts w:ascii="Times New Roman" w:hAnsi="Times New Roman"/>
          <w:b/>
          <w:sz w:val="8"/>
          <w:szCs w:val="8"/>
          <w:lang w:eastAsia="ru-RU"/>
        </w:rPr>
      </w:pPr>
    </w:p>
    <w:p w14:paraId="36C53C38" w14:textId="2372BF2E" w:rsidR="00FC4EBD" w:rsidRDefault="00FC4EBD" w:rsidP="00FF1D6C">
      <w:pPr>
        <w:autoSpaceDE w:val="0"/>
        <w:autoSpaceDN w:val="0"/>
        <w:adjustRightInd w:val="0"/>
        <w:spacing w:after="0" w:line="240" w:lineRule="auto"/>
        <w:jc w:val="both"/>
        <w:rPr>
          <w:rFonts w:ascii="Times New Roman" w:hAnsi="Times New Roman"/>
          <w:b/>
          <w:i/>
          <w:iCs/>
          <w:lang w:eastAsia="ru-RU"/>
        </w:rPr>
      </w:pPr>
      <w:r w:rsidRPr="00FF1D6C">
        <w:rPr>
          <w:rFonts w:ascii="Times New Roman" w:hAnsi="Times New Roman"/>
          <w:b/>
          <w:i/>
          <w:iCs/>
          <w:lang w:eastAsia="ru-RU"/>
        </w:rPr>
        <w:t>Кроме этого, Кредитная организация-эмитент предоставляет информацию о подходах к реализации условий выпуска Облигаций</w:t>
      </w:r>
      <w:r w:rsidR="00FF1D6C" w:rsidRPr="00FF1D6C">
        <w:rPr>
          <w:rFonts w:ascii="Times New Roman" w:hAnsi="Times New Roman"/>
          <w:b/>
          <w:i/>
          <w:iCs/>
          <w:lang w:eastAsia="ru-RU"/>
        </w:rPr>
        <w:t>, размещенных в рамках Программы,</w:t>
      </w:r>
      <w:r w:rsidRPr="00FF1D6C">
        <w:rPr>
          <w:rFonts w:ascii="Times New Roman" w:hAnsi="Times New Roman"/>
          <w:b/>
          <w:i/>
          <w:iCs/>
          <w:lang w:eastAsia="ru-RU"/>
        </w:rPr>
        <w:t xml:space="preserve"> о прекращении обязательств. </w:t>
      </w:r>
    </w:p>
    <w:p w14:paraId="041D0947" w14:textId="77777777" w:rsidR="00937122" w:rsidRPr="00937122" w:rsidRDefault="00937122" w:rsidP="00FF1D6C">
      <w:pPr>
        <w:autoSpaceDE w:val="0"/>
        <w:autoSpaceDN w:val="0"/>
        <w:adjustRightInd w:val="0"/>
        <w:spacing w:after="0" w:line="240" w:lineRule="auto"/>
        <w:jc w:val="both"/>
        <w:rPr>
          <w:rFonts w:ascii="Times New Roman" w:hAnsi="Times New Roman"/>
          <w:b/>
          <w:sz w:val="8"/>
          <w:szCs w:val="8"/>
          <w:lang w:eastAsia="ru-RU"/>
        </w:rPr>
      </w:pPr>
    </w:p>
    <w:p w14:paraId="47A3F86D" w14:textId="66790D5A"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Банк России по результатам проверки представленной выше информации не позднее 14 (</w:t>
      </w:r>
      <w:r w:rsidR="00FF1D6C">
        <w:rPr>
          <w:rFonts w:ascii="Times New Roman" w:hAnsi="Times New Roman"/>
          <w:b/>
          <w:i/>
          <w:iCs/>
          <w:lang w:eastAsia="ru-RU"/>
        </w:rPr>
        <w:t>Ч</w:t>
      </w:r>
      <w:r w:rsidRPr="00F95F16">
        <w:rPr>
          <w:rFonts w:ascii="Times New Roman" w:hAnsi="Times New Roman"/>
          <w:b/>
          <w:i/>
          <w:iCs/>
          <w:lang w:eastAsia="ru-RU"/>
        </w:rPr>
        <w:t>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организации-эмитента, информации:</w:t>
      </w:r>
    </w:p>
    <w:p w14:paraId="4D023599" w14:textId="77777777" w:rsidR="00937122" w:rsidRPr="00937122" w:rsidRDefault="00937122" w:rsidP="00FC4EBD">
      <w:pPr>
        <w:autoSpaceDE w:val="0"/>
        <w:autoSpaceDN w:val="0"/>
        <w:adjustRightInd w:val="0"/>
        <w:spacing w:after="0" w:line="240" w:lineRule="auto"/>
        <w:jc w:val="both"/>
        <w:rPr>
          <w:rFonts w:ascii="Times New Roman" w:hAnsi="Times New Roman"/>
          <w:b/>
          <w:i/>
          <w:iCs/>
          <w:sz w:val="8"/>
          <w:szCs w:val="8"/>
          <w:lang w:eastAsia="ru-RU"/>
        </w:rPr>
      </w:pPr>
    </w:p>
    <w:p w14:paraId="67EC0FB0" w14:textId="77777777" w:rsidR="00FF1D6C" w:rsidRPr="00FF1D6C" w:rsidRDefault="00FC4EBD" w:rsidP="00FC4EBD">
      <w:pPr>
        <w:pStyle w:val="ad"/>
        <w:numPr>
          <w:ilvl w:val="0"/>
          <w:numId w:val="35"/>
        </w:numPr>
        <w:autoSpaceDE w:val="0"/>
        <w:autoSpaceDN w:val="0"/>
        <w:adjustRightInd w:val="0"/>
        <w:spacing w:after="87" w:line="240" w:lineRule="auto"/>
        <w:jc w:val="both"/>
        <w:rPr>
          <w:rFonts w:ascii="Times New Roman" w:hAnsi="Times New Roman"/>
          <w:b/>
          <w:lang w:eastAsia="ru-RU"/>
        </w:rPr>
      </w:pPr>
      <w:r w:rsidRPr="00F95F16">
        <w:rPr>
          <w:rFonts w:ascii="Times New Roman" w:hAnsi="Times New Roman"/>
          <w:b/>
          <w:i/>
          <w:iCs/>
          <w:lang w:eastAsia="ru-RU"/>
        </w:rPr>
        <w:t xml:space="preserve">о совокупном объеме обязательств </w:t>
      </w:r>
      <w:r w:rsidR="00FF1D6C">
        <w:rPr>
          <w:rFonts w:ascii="Times New Roman" w:hAnsi="Times New Roman"/>
          <w:b/>
          <w:i/>
          <w:iCs/>
          <w:lang w:eastAsia="ru-RU"/>
        </w:rPr>
        <w:t>К</w:t>
      </w:r>
      <w:r w:rsidRPr="00F95F16">
        <w:rPr>
          <w:rFonts w:ascii="Times New Roman" w:hAnsi="Times New Roman"/>
          <w:b/>
          <w:i/>
          <w:iCs/>
          <w:lang w:eastAsia="ru-RU"/>
        </w:rPr>
        <w:t>редитной организации</w:t>
      </w:r>
      <w:r w:rsidR="00FF1D6C">
        <w:rPr>
          <w:rFonts w:ascii="Times New Roman" w:hAnsi="Times New Roman"/>
          <w:b/>
          <w:i/>
          <w:iCs/>
          <w:lang w:eastAsia="ru-RU"/>
        </w:rPr>
        <w:t>-эмитента</w:t>
      </w:r>
      <w:r w:rsidRPr="00F95F16">
        <w:rPr>
          <w:rFonts w:ascii="Times New Roman" w:hAnsi="Times New Roman"/>
          <w:b/>
          <w:i/>
          <w:iCs/>
          <w:lang w:eastAsia="ru-RU"/>
        </w:rPr>
        <w:t xml:space="preserve"> по субординированным кредитам (депозитам, займам, облигационным займам), включая начисленные проценты по ним</w:t>
      </w:r>
      <w:r w:rsidR="00FF1D6C">
        <w:rPr>
          <w:rFonts w:ascii="Times New Roman" w:hAnsi="Times New Roman"/>
          <w:b/>
          <w:i/>
          <w:iCs/>
          <w:lang w:eastAsia="ru-RU"/>
        </w:rPr>
        <w:t>;</w:t>
      </w:r>
    </w:p>
    <w:p w14:paraId="787E3D65" w14:textId="0B049DAE" w:rsidR="00FC4EBD" w:rsidRPr="00F95F16" w:rsidRDefault="00FF1D6C" w:rsidP="00FC4EBD">
      <w:pPr>
        <w:pStyle w:val="ad"/>
        <w:numPr>
          <w:ilvl w:val="0"/>
          <w:numId w:val="35"/>
        </w:numPr>
        <w:autoSpaceDE w:val="0"/>
        <w:autoSpaceDN w:val="0"/>
        <w:adjustRightInd w:val="0"/>
        <w:spacing w:after="87" w:line="240" w:lineRule="auto"/>
        <w:jc w:val="both"/>
        <w:rPr>
          <w:rFonts w:ascii="Times New Roman" w:hAnsi="Times New Roman"/>
          <w:b/>
          <w:lang w:eastAsia="ru-RU"/>
        </w:rPr>
      </w:pPr>
      <w:r>
        <w:rPr>
          <w:rFonts w:ascii="Times New Roman" w:hAnsi="Times New Roman"/>
          <w:b/>
          <w:i/>
          <w:iCs/>
          <w:lang w:eastAsia="ru-RU"/>
        </w:rPr>
        <w:t>о совокупном объеме</w:t>
      </w:r>
      <w:r w:rsidR="00FC4EBD" w:rsidRPr="00F95F16">
        <w:rPr>
          <w:rFonts w:ascii="Times New Roman" w:hAnsi="Times New Roman"/>
          <w:b/>
          <w:i/>
          <w:iCs/>
          <w:lang w:eastAsia="ru-RU"/>
        </w:rPr>
        <w:t xml:space="preserve">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w:t>
      </w:r>
      <w:r>
        <w:rPr>
          <w:rFonts w:ascii="Times New Roman" w:hAnsi="Times New Roman"/>
          <w:b/>
          <w:i/>
          <w:iCs/>
          <w:lang w:eastAsia="ru-RU"/>
        </w:rPr>
        <w:t>К</w:t>
      </w:r>
      <w:r w:rsidR="00FC4EBD" w:rsidRPr="00F95F16">
        <w:rPr>
          <w:rFonts w:ascii="Times New Roman" w:hAnsi="Times New Roman"/>
          <w:b/>
          <w:i/>
          <w:iCs/>
          <w:lang w:eastAsia="ru-RU"/>
        </w:rPr>
        <w:t>редитной организации</w:t>
      </w:r>
      <w:r>
        <w:rPr>
          <w:rFonts w:ascii="Times New Roman" w:hAnsi="Times New Roman"/>
          <w:b/>
          <w:i/>
          <w:iCs/>
          <w:lang w:eastAsia="ru-RU"/>
        </w:rPr>
        <w:t>-эмитента;</w:t>
      </w:r>
    </w:p>
    <w:p w14:paraId="1E0636B1" w14:textId="5EDB6C47" w:rsidR="00FC4EBD" w:rsidRPr="00F95F16" w:rsidRDefault="00FC4EBD" w:rsidP="00FC4EBD">
      <w:pPr>
        <w:pStyle w:val="ad"/>
        <w:numPr>
          <w:ilvl w:val="0"/>
          <w:numId w:val="35"/>
        </w:numPr>
        <w:autoSpaceDE w:val="0"/>
        <w:autoSpaceDN w:val="0"/>
        <w:adjustRightInd w:val="0"/>
        <w:spacing w:after="87" w:line="240" w:lineRule="auto"/>
        <w:jc w:val="both"/>
        <w:rPr>
          <w:rFonts w:ascii="Times New Roman" w:hAnsi="Times New Roman"/>
          <w:b/>
          <w:lang w:eastAsia="ru-RU"/>
        </w:rPr>
      </w:pPr>
      <w:r w:rsidRPr="00F95F16">
        <w:rPr>
          <w:rFonts w:ascii="Times New Roman" w:hAnsi="Times New Roman"/>
          <w:b/>
          <w:i/>
          <w:iCs/>
          <w:lang w:eastAsia="ru-RU"/>
        </w:rPr>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2 процентов</w:t>
      </w:r>
      <w:r w:rsidR="00FF1D6C">
        <w:rPr>
          <w:rFonts w:ascii="Times New Roman" w:hAnsi="Times New Roman"/>
          <w:b/>
          <w:i/>
          <w:iCs/>
          <w:lang w:eastAsia="ru-RU"/>
        </w:rPr>
        <w:t>;</w:t>
      </w:r>
    </w:p>
    <w:p w14:paraId="6F6CE676" w14:textId="5FA13BA8" w:rsidR="00FC4EBD" w:rsidRPr="00F95F16" w:rsidRDefault="00FC4EBD" w:rsidP="00FC4EBD">
      <w:pPr>
        <w:pStyle w:val="ad"/>
        <w:numPr>
          <w:ilvl w:val="0"/>
          <w:numId w:val="35"/>
        </w:num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о подходах к реализации условий выпуска Облигаций</w:t>
      </w:r>
      <w:r w:rsidR="00FF1D6C">
        <w:rPr>
          <w:rFonts w:ascii="Times New Roman" w:hAnsi="Times New Roman"/>
          <w:b/>
          <w:i/>
          <w:iCs/>
          <w:lang w:eastAsia="ru-RU"/>
        </w:rPr>
        <w:t>, размещенных в рамках Программы,</w:t>
      </w:r>
      <w:r w:rsidRPr="00F95F16">
        <w:rPr>
          <w:rFonts w:ascii="Times New Roman" w:hAnsi="Times New Roman"/>
          <w:b/>
          <w:i/>
          <w:iCs/>
          <w:lang w:eastAsia="ru-RU"/>
        </w:rPr>
        <w:t xml:space="preserve"> о прекращении обязательств. </w:t>
      </w:r>
    </w:p>
    <w:p w14:paraId="3FD2259E" w14:textId="77777777" w:rsidR="00FC4EBD" w:rsidRPr="00937122" w:rsidRDefault="00FC4EBD" w:rsidP="00FC4EBD">
      <w:pPr>
        <w:autoSpaceDE w:val="0"/>
        <w:autoSpaceDN w:val="0"/>
        <w:adjustRightInd w:val="0"/>
        <w:spacing w:after="0" w:line="240" w:lineRule="auto"/>
        <w:jc w:val="both"/>
        <w:rPr>
          <w:rFonts w:ascii="Times New Roman" w:hAnsi="Times New Roman"/>
          <w:sz w:val="8"/>
          <w:szCs w:val="8"/>
          <w:lang w:eastAsia="ru-RU"/>
        </w:rPr>
      </w:pPr>
    </w:p>
    <w:p w14:paraId="7BF9F5D6" w14:textId="25396798"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уведомляет Биржу и НРД о наступлении События прекращения обязательств А не позднее </w:t>
      </w:r>
      <w:r w:rsidR="00A63B31">
        <w:rPr>
          <w:rFonts w:ascii="Times New Roman" w:hAnsi="Times New Roman"/>
          <w:b/>
          <w:i/>
          <w:iCs/>
          <w:lang w:eastAsia="ru-RU"/>
        </w:rPr>
        <w:t>3 (Т</w:t>
      </w:r>
      <w:r w:rsidRPr="00F95F16">
        <w:rPr>
          <w:rFonts w:ascii="Times New Roman" w:hAnsi="Times New Roman"/>
          <w:b/>
          <w:i/>
          <w:iCs/>
          <w:lang w:eastAsia="ru-RU"/>
        </w:rPr>
        <w:t>ретьего</w:t>
      </w:r>
      <w:r w:rsidR="00A63B31">
        <w:rPr>
          <w:rFonts w:ascii="Times New Roman" w:hAnsi="Times New Roman"/>
          <w:b/>
          <w:i/>
          <w:iCs/>
          <w:lang w:eastAsia="ru-RU"/>
        </w:rPr>
        <w:t>)</w:t>
      </w:r>
      <w:r w:rsidRPr="00F95F16">
        <w:rPr>
          <w:rFonts w:ascii="Times New Roman" w:hAnsi="Times New Roman"/>
          <w:b/>
          <w:i/>
          <w:iCs/>
          <w:lang w:eastAsia="ru-RU"/>
        </w:rPr>
        <w:t xml:space="preserve"> рабочего дня с даты раскрытия информации Банком России. </w:t>
      </w:r>
    </w:p>
    <w:p w14:paraId="264802EB" w14:textId="77777777" w:rsidR="00937122" w:rsidRPr="00937122" w:rsidRDefault="00937122" w:rsidP="00FC4EBD">
      <w:pPr>
        <w:autoSpaceDE w:val="0"/>
        <w:autoSpaceDN w:val="0"/>
        <w:adjustRightInd w:val="0"/>
        <w:spacing w:after="0" w:line="240" w:lineRule="auto"/>
        <w:jc w:val="both"/>
        <w:rPr>
          <w:rFonts w:ascii="Times New Roman" w:hAnsi="Times New Roman"/>
          <w:b/>
          <w:sz w:val="8"/>
          <w:szCs w:val="8"/>
          <w:lang w:eastAsia="ru-RU"/>
        </w:rPr>
      </w:pPr>
    </w:p>
    <w:p w14:paraId="3F5911F9" w14:textId="77777777" w:rsidR="00FC4EBD" w:rsidRPr="00F95F16" w:rsidRDefault="00FC4EBD" w:rsidP="00FC4EB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5713416A" w14:textId="77777777" w:rsidR="00FC4EBD" w:rsidRPr="00F95F16" w:rsidRDefault="00FC4EBD" w:rsidP="00FC4EB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18C1760C" w14:textId="51FE99FA" w:rsidR="00FC4EBD"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Сети Интернет – не позднее 2 (Двух) дней. </w:t>
      </w:r>
    </w:p>
    <w:p w14:paraId="2F65F5C5" w14:textId="77777777" w:rsidR="00937122" w:rsidRPr="00937122" w:rsidRDefault="00937122" w:rsidP="00FC4EBD">
      <w:pPr>
        <w:autoSpaceDE w:val="0"/>
        <w:autoSpaceDN w:val="0"/>
        <w:adjustRightInd w:val="0"/>
        <w:spacing w:after="0" w:line="240" w:lineRule="auto"/>
        <w:jc w:val="both"/>
        <w:rPr>
          <w:rFonts w:ascii="Times New Roman" w:hAnsi="Times New Roman"/>
          <w:b/>
          <w:sz w:val="8"/>
          <w:szCs w:val="8"/>
          <w:lang w:eastAsia="ru-RU"/>
        </w:rPr>
      </w:pPr>
    </w:p>
    <w:p w14:paraId="50DA6B79" w14:textId="77777777" w:rsidR="00FC4EBD" w:rsidRPr="00F95F16" w:rsidRDefault="00FC4EBD" w:rsidP="00FC4EB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Публикация на странице в Сети Интернет осуществляется после публикации в Ленте новостей. </w:t>
      </w:r>
    </w:p>
    <w:p w14:paraId="6236B845" w14:textId="01118B51" w:rsidR="004D21EC" w:rsidRDefault="004D21EC" w:rsidP="004B0995">
      <w:pPr>
        <w:autoSpaceDE w:val="0"/>
        <w:autoSpaceDN w:val="0"/>
        <w:adjustRightInd w:val="0"/>
        <w:spacing w:after="0" w:line="240" w:lineRule="auto"/>
        <w:jc w:val="both"/>
        <w:rPr>
          <w:rFonts w:ascii="Times New Roman" w:hAnsi="Times New Roman"/>
          <w:lang w:eastAsia="ru-RU"/>
        </w:rPr>
      </w:pPr>
    </w:p>
    <w:p w14:paraId="1AF0957C" w14:textId="5EF6EC06" w:rsidR="00A63B31" w:rsidRDefault="00A63B31" w:rsidP="00A63B31">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Порядок и срок раскрытия информации о наступлении Соб</w:t>
      </w:r>
      <w:r>
        <w:rPr>
          <w:rFonts w:ascii="Times New Roman" w:hAnsi="Times New Roman"/>
          <w:bCs/>
          <w:lang w:eastAsia="ru-RU"/>
        </w:rPr>
        <w:t>ытия прекращения обязательств Б</w:t>
      </w:r>
    </w:p>
    <w:p w14:paraId="41C99319" w14:textId="77777777" w:rsidR="00937122" w:rsidRPr="00937122" w:rsidRDefault="00937122" w:rsidP="00A63B31">
      <w:pPr>
        <w:autoSpaceDE w:val="0"/>
        <w:autoSpaceDN w:val="0"/>
        <w:adjustRightInd w:val="0"/>
        <w:spacing w:after="0" w:line="240" w:lineRule="auto"/>
        <w:jc w:val="both"/>
        <w:rPr>
          <w:rFonts w:ascii="Times New Roman" w:hAnsi="Times New Roman"/>
          <w:sz w:val="8"/>
          <w:szCs w:val="8"/>
          <w:lang w:eastAsia="ru-RU"/>
        </w:rPr>
      </w:pPr>
    </w:p>
    <w:p w14:paraId="1AA38001" w14:textId="77777777" w:rsidR="00A63B31" w:rsidRPr="00F95F16" w:rsidRDefault="00A63B31" w:rsidP="00A63B31">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0D72648F" w14:textId="77777777" w:rsidR="00A63B31" w:rsidRPr="00F95F16" w:rsidRDefault="00A63B31" w:rsidP="00A63B31">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78886C48" w14:textId="09A98A2F" w:rsidR="00A63B31" w:rsidRDefault="00A63B31" w:rsidP="00A63B3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Сети Интернет – не позднее 2 (Двух) дней. </w:t>
      </w:r>
    </w:p>
    <w:p w14:paraId="4826E20C" w14:textId="77777777" w:rsidR="00937122" w:rsidRPr="00937122" w:rsidRDefault="00937122" w:rsidP="00A63B31">
      <w:pPr>
        <w:autoSpaceDE w:val="0"/>
        <w:autoSpaceDN w:val="0"/>
        <w:adjustRightInd w:val="0"/>
        <w:spacing w:after="0" w:line="240" w:lineRule="auto"/>
        <w:jc w:val="both"/>
        <w:rPr>
          <w:rFonts w:ascii="Times New Roman" w:hAnsi="Times New Roman"/>
          <w:b/>
          <w:sz w:val="8"/>
          <w:szCs w:val="8"/>
          <w:lang w:eastAsia="ru-RU"/>
        </w:rPr>
      </w:pPr>
    </w:p>
    <w:p w14:paraId="24AEF80D" w14:textId="66B56EE8" w:rsidR="00A63B31" w:rsidRDefault="00A63B31" w:rsidP="00A63B3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Публикация на странице в Сети Интернет осуществляется после публикации в Ленте новостей. </w:t>
      </w:r>
    </w:p>
    <w:p w14:paraId="596CB576" w14:textId="77777777" w:rsidR="00937122" w:rsidRPr="00937122" w:rsidRDefault="00937122" w:rsidP="00A63B31">
      <w:pPr>
        <w:autoSpaceDE w:val="0"/>
        <w:autoSpaceDN w:val="0"/>
        <w:adjustRightInd w:val="0"/>
        <w:spacing w:after="0" w:line="240" w:lineRule="auto"/>
        <w:jc w:val="both"/>
        <w:rPr>
          <w:rFonts w:ascii="Times New Roman" w:hAnsi="Times New Roman"/>
          <w:b/>
          <w:sz w:val="8"/>
          <w:szCs w:val="8"/>
          <w:lang w:eastAsia="ru-RU"/>
        </w:rPr>
      </w:pPr>
    </w:p>
    <w:p w14:paraId="1F08C07B" w14:textId="0A8C0A98" w:rsidR="00A63B31" w:rsidRDefault="00A63B31" w:rsidP="00A63B31">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Не позднее </w:t>
      </w:r>
      <w:r>
        <w:rPr>
          <w:rFonts w:ascii="Times New Roman" w:hAnsi="Times New Roman"/>
          <w:b/>
          <w:i/>
          <w:iCs/>
          <w:lang w:eastAsia="ru-RU"/>
        </w:rPr>
        <w:t>3 (Т</w:t>
      </w:r>
      <w:r w:rsidRPr="00F95F16">
        <w:rPr>
          <w:rFonts w:ascii="Times New Roman" w:hAnsi="Times New Roman"/>
          <w:b/>
          <w:i/>
          <w:iCs/>
          <w:lang w:eastAsia="ru-RU"/>
        </w:rPr>
        <w:t>ретьего</w:t>
      </w:r>
      <w:r>
        <w:rPr>
          <w:rFonts w:ascii="Times New Roman" w:hAnsi="Times New Roman"/>
          <w:b/>
          <w:i/>
          <w:iCs/>
          <w:lang w:eastAsia="ru-RU"/>
        </w:rPr>
        <w:t>)</w:t>
      </w:r>
      <w:r w:rsidRPr="00F95F16">
        <w:rPr>
          <w:rFonts w:ascii="Times New Roman" w:hAnsi="Times New Roman"/>
          <w:b/>
          <w:i/>
          <w:iCs/>
          <w:lang w:eastAsia="ru-RU"/>
        </w:rPr>
        <w:t xml:space="preserve"> рабочего дня с даты раскрытия информации Банк</w:t>
      </w:r>
      <w:r w:rsidR="00253C8D">
        <w:rPr>
          <w:rFonts w:ascii="Times New Roman" w:hAnsi="Times New Roman"/>
          <w:b/>
          <w:i/>
          <w:iCs/>
          <w:lang w:eastAsia="ru-RU"/>
        </w:rPr>
        <w:t>ом</w:t>
      </w:r>
      <w:r w:rsidRPr="00F95F16">
        <w:rPr>
          <w:rFonts w:ascii="Times New Roman" w:hAnsi="Times New Roman"/>
          <w:b/>
          <w:i/>
          <w:iCs/>
          <w:lang w:eastAsia="ru-RU"/>
        </w:rPr>
        <w:t xml:space="preserve"> России о наступлении События прекращения обязательств Б Кредитная организация-эмитент обязана представить в Банк России информацию</w:t>
      </w:r>
      <w:r>
        <w:rPr>
          <w:rFonts w:ascii="Times New Roman" w:hAnsi="Times New Roman"/>
          <w:b/>
          <w:i/>
          <w:iCs/>
          <w:lang w:eastAsia="ru-RU"/>
        </w:rPr>
        <w:t>:</w:t>
      </w:r>
    </w:p>
    <w:p w14:paraId="2312DE17" w14:textId="77777777" w:rsidR="00937122" w:rsidRPr="00937122" w:rsidRDefault="00937122" w:rsidP="00A63B31">
      <w:pPr>
        <w:autoSpaceDE w:val="0"/>
        <w:autoSpaceDN w:val="0"/>
        <w:adjustRightInd w:val="0"/>
        <w:spacing w:after="0" w:line="240" w:lineRule="auto"/>
        <w:jc w:val="both"/>
        <w:rPr>
          <w:rFonts w:ascii="Times New Roman" w:hAnsi="Times New Roman"/>
          <w:b/>
          <w:i/>
          <w:iCs/>
          <w:sz w:val="8"/>
          <w:szCs w:val="8"/>
          <w:lang w:eastAsia="ru-RU"/>
        </w:rPr>
      </w:pPr>
    </w:p>
    <w:p w14:paraId="169A632E" w14:textId="77777777" w:rsidR="00A63B31" w:rsidRPr="00A63B31" w:rsidRDefault="00A63B31" w:rsidP="00A63B31">
      <w:pPr>
        <w:pStyle w:val="ad"/>
        <w:numPr>
          <w:ilvl w:val="0"/>
          <w:numId w:val="40"/>
        </w:numPr>
        <w:autoSpaceDE w:val="0"/>
        <w:autoSpaceDN w:val="0"/>
        <w:adjustRightInd w:val="0"/>
        <w:spacing w:after="0" w:line="240" w:lineRule="auto"/>
        <w:jc w:val="both"/>
        <w:rPr>
          <w:rFonts w:ascii="Times New Roman" w:hAnsi="Times New Roman"/>
          <w:b/>
          <w:lang w:eastAsia="ru-RU"/>
        </w:rPr>
      </w:pPr>
      <w:r w:rsidRPr="00A63B31">
        <w:rPr>
          <w:rFonts w:ascii="Times New Roman" w:hAnsi="Times New Roman"/>
          <w:b/>
          <w:i/>
          <w:iCs/>
          <w:lang w:eastAsia="ru-RU"/>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r>
        <w:rPr>
          <w:rFonts w:ascii="Times New Roman" w:hAnsi="Times New Roman"/>
          <w:b/>
          <w:i/>
          <w:iCs/>
          <w:lang w:eastAsia="ru-RU"/>
        </w:rPr>
        <w:t>;</w:t>
      </w:r>
    </w:p>
    <w:p w14:paraId="36B3C498" w14:textId="77777777" w:rsidR="00A63B31" w:rsidRPr="00A63B31" w:rsidRDefault="00A63B31" w:rsidP="00A63B31">
      <w:pPr>
        <w:pStyle w:val="ad"/>
        <w:numPr>
          <w:ilvl w:val="0"/>
          <w:numId w:val="40"/>
        </w:numPr>
        <w:autoSpaceDE w:val="0"/>
        <w:autoSpaceDN w:val="0"/>
        <w:adjustRightInd w:val="0"/>
        <w:spacing w:after="0" w:line="240" w:lineRule="auto"/>
        <w:jc w:val="both"/>
        <w:rPr>
          <w:rFonts w:ascii="Times New Roman" w:hAnsi="Times New Roman"/>
          <w:b/>
          <w:lang w:eastAsia="ru-RU"/>
        </w:rPr>
      </w:pPr>
      <w:r w:rsidRPr="00A63B31">
        <w:rPr>
          <w:rFonts w:ascii="Times New Roman" w:hAnsi="Times New Roman"/>
          <w:b/>
          <w:i/>
          <w:iCs/>
          <w:lang w:eastAsia="ru-RU"/>
        </w:rPr>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r>
        <w:rPr>
          <w:rFonts w:ascii="Times New Roman" w:hAnsi="Times New Roman"/>
          <w:b/>
          <w:i/>
          <w:iCs/>
          <w:lang w:eastAsia="ru-RU"/>
        </w:rPr>
        <w:t>;</w:t>
      </w:r>
    </w:p>
    <w:p w14:paraId="2383C2DC" w14:textId="62A590DF" w:rsidR="00A63B31" w:rsidRPr="00937122" w:rsidRDefault="00A63B31" w:rsidP="00A63B31">
      <w:pPr>
        <w:pStyle w:val="ad"/>
        <w:numPr>
          <w:ilvl w:val="0"/>
          <w:numId w:val="40"/>
        </w:numPr>
        <w:autoSpaceDE w:val="0"/>
        <w:autoSpaceDN w:val="0"/>
        <w:adjustRightInd w:val="0"/>
        <w:spacing w:after="0" w:line="240" w:lineRule="auto"/>
        <w:jc w:val="both"/>
        <w:rPr>
          <w:rFonts w:ascii="Times New Roman" w:hAnsi="Times New Roman"/>
          <w:b/>
          <w:lang w:eastAsia="ru-RU"/>
        </w:rPr>
      </w:pPr>
      <w:r w:rsidRPr="00A63B31">
        <w:rPr>
          <w:rFonts w:ascii="Times New Roman" w:hAnsi="Times New Roman"/>
          <w:b/>
          <w:i/>
          <w:iCs/>
          <w:lang w:eastAsia="ru-RU"/>
        </w:rPr>
        <w:t xml:space="preserve">о </w:t>
      </w:r>
      <w:r>
        <w:rPr>
          <w:rFonts w:ascii="Times New Roman" w:hAnsi="Times New Roman"/>
          <w:b/>
          <w:i/>
          <w:iCs/>
          <w:lang w:eastAsia="ru-RU"/>
        </w:rPr>
        <w:t xml:space="preserve">совокупной </w:t>
      </w:r>
      <w:r w:rsidRPr="00A63B31">
        <w:rPr>
          <w:rFonts w:ascii="Times New Roman" w:hAnsi="Times New Roman"/>
          <w:b/>
          <w:i/>
          <w:iCs/>
          <w:lang w:eastAsia="ru-RU"/>
        </w:rPr>
        <w:t xml:space="preserve">сумме </w:t>
      </w:r>
      <w:r w:rsidRPr="00F95F16">
        <w:rPr>
          <w:rFonts w:ascii="Times New Roman" w:hAnsi="Times New Roman"/>
          <w:b/>
          <w:i/>
          <w:iCs/>
          <w:lang w:eastAsia="ru-RU"/>
        </w:rPr>
        <w:t xml:space="preserve">прекращения обязательств по субординированным кредитам (депозитам, займам, облигационным займам), включая начисленные проценты, </w:t>
      </w:r>
      <w:r w:rsidRPr="00A63B31">
        <w:rPr>
          <w:rFonts w:ascii="Times New Roman" w:hAnsi="Times New Roman"/>
          <w:b/>
          <w:i/>
          <w:iCs/>
          <w:lang w:eastAsia="ru-RU"/>
        </w:rPr>
        <w:t>позволяющей достичь значений нормативов достаточности собственных средств (капитала), установленных в соответствии с Инструкцией Банка России №</w:t>
      </w:r>
      <w:r w:rsidR="00C11661">
        <w:rPr>
          <w:rFonts w:ascii="Times New Roman" w:hAnsi="Times New Roman"/>
          <w:b/>
          <w:i/>
          <w:iCs/>
          <w:lang w:eastAsia="ru-RU"/>
        </w:rPr>
        <w:t>199</w:t>
      </w:r>
      <w:r w:rsidRPr="00A63B31">
        <w:rPr>
          <w:rFonts w:ascii="Times New Roman" w:hAnsi="Times New Roman"/>
          <w:b/>
          <w:i/>
          <w:iCs/>
          <w:lang w:eastAsia="ru-RU"/>
        </w:rPr>
        <w:t>-И.</w:t>
      </w:r>
    </w:p>
    <w:p w14:paraId="0C0CFE34" w14:textId="77777777" w:rsidR="00937122" w:rsidRPr="00937122" w:rsidRDefault="00937122" w:rsidP="00937122">
      <w:pPr>
        <w:pStyle w:val="ad"/>
        <w:autoSpaceDE w:val="0"/>
        <w:autoSpaceDN w:val="0"/>
        <w:adjustRightInd w:val="0"/>
        <w:spacing w:after="0" w:line="240" w:lineRule="auto"/>
        <w:jc w:val="both"/>
        <w:rPr>
          <w:rFonts w:ascii="Times New Roman" w:hAnsi="Times New Roman"/>
          <w:b/>
          <w:sz w:val="8"/>
          <w:szCs w:val="8"/>
          <w:lang w:eastAsia="ru-RU"/>
        </w:rPr>
      </w:pPr>
    </w:p>
    <w:p w14:paraId="676EC1CB" w14:textId="44E0B7F4" w:rsidR="00A63B31" w:rsidRDefault="00A63B31" w:rsidP="00A63B31">
      <w:pPr>
        <w:autoSpaceDE w:val="0"/>
        <w:autoSpaceDN w:val="0"/>
        <w:adjustRightInd w:val="0"/>
        <w:spacing w:after="0" w:line="240" w:lineRule="auto"/>
        <w:jc w:val="both"/>
        <w:rPr>
          <w:rFonts w:ascii="Times New Roman" w:hAnsi="Times New Roman"/>
          <w:b/>
          <w:i/>
          <w:iCs/>
          <w:lang w:eastAsia="ru-RU"/>
        </w:rPr>
      </w:pPr>
      <w:r w:rsidRPr="00A63B31">
        <w:rPr>
          <w:rFonts w:ascii="Times New Roman" w:hAnsi="Times New Roman"/>
          <w:b/>
          <w:i/>
          <w:iCs/>
          <w:lang w:eastAsia="ru-RU"/>
        </w:rPr>
        <w:t>Кроме этого, Кредитной организацией-эмитентом предоставляется информация о подходах к реализации условий выпуска Облигаций</w:t>
      </w:r>
      <w:r>
        <w:rPr>
          <w:rFonts w:ascii="Times New Roman" w:hAnsi="Times New Roman"/>
          <w:b/>
          <w:i/>
          <w:iCs/>
          <w:lang w:eastAsia="ru-RU"/>
        </w:rPr>
        <w:t>, размещенных в рамках Программы,</w:t>
      </w:r>
      <w:r w:rsidRPr="00A63B31">
        <w:rPr>
          <w:rFonts w:ascii="Times New Roman" w:hAnsi="Times New Roman"/>
          <w:b/>
          <w:i/>
          <w:iCs/>
          <w:lang w:eastAsia="ru-RU"/>
        </w:rPr>
        <w:t xml:space="preserve"> о прекращении обязательств. </w:t>
      </w:r>
    </w:p>
    <w:p w14:paraId="7BFDF510" w14:textId="77777777" w:rsidR="00937122" w:rsidRPr="00937122" w:rsidRDefault="00937122" w:rsidP="00A63B31">
      <w:pPr>
        <w:autoSpaceDE w:val="0"/>
        <w:autoSpaceDN w:val="0"/>
        <w:adjustRightInd w:val="0"/>
        <w:spacing w:after="0" w:line="240" w:lineRule="auto"/>
        <w:jc w:val="both"/>
        <w:rPr>
          <w:rFonts w:ascii="Times New Roman" w:hAnsi="Times New Roman"/>
          <w:b/>
          <w:sz w:val="8"/>
          <w:szCs w:val="8"/>
          <w:lang w:eastAsia="ru-RU"/>
        </w:rPr>
      </w:pPr>
    </w:p>
    <w:p w14:paraId="1F0D75FE" w14:textId="59FCE024" w:rsidR="00A63B31" w:rsidRPr="00F95F16" w:rsidRDefault="00A63B31" w:rsidP="00A63B31">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уведомляет Биржу и НРД о наступлении События прекращения обязательств Б не позднее </w:t>
      </w:r>
      <w:r>
        <w:rPr>
          <w:rFonts w:ascii="Times New Roman" w:hAnsi="Times New Roman"/>
          <w:b/>
          <w:i/>
          <w:iCs/>
          <w:lang w:eastAsia="ru-RU"/>
        </w:rPr>
        <w:t>3 (Т</w:t>
      </w:r>
      <w:r w:rsidRPr="00F95F16">
        <w:rPr>
          <w:rFonts w:ascii="Times New Roman" w:hAnsi="Times New Roman"/>
          <w:b/>
          <w:i/>
          <w:iCs/>
          <w:lang w:eastAsia="ru-RU"/>
        </w:rPr>
        <w:t>ретьего</w:t>
      </w:r>
      <w:r>
        <w:rPr>
          <w:rFonts w:ascii="Times New Roman" w:hAnsi="Times New Roman"/>
          <w:b/>
          <w:i/>
          <w:iCs/>
          <w:lang w:eastAsia="ru-RU"/>
        </w:rPr>
        <w:t>)</w:t>
      </w:r>
      <w:r w:rsidRPr="00F95F16">
        <w:rPr>
          <w:rFonts w:ascii="Times New Roman" w:hAnsi="Times New Roman"/>
          <w:b/>
          <w:i/>
          <w:iCs/>
          <w:lang w:eastAsia="ru-RU"/>
        </w:rPr>
        <w:t xml:space="preserve"> рабочего дня с даты раскрытия информации Банком России. </w:t>
      </w:r>
    </w:p>
    <w:p w14:paraId="191A401A" w14:textId="33E2E0C5" w:rsidR="004D21EC" w:rsidRDefault="004D21EC" w:rsidP="004B0995">
      <w:pPr>
        <w:autoSpaceDE w:val="0"/>
        <w:autoSpaceDN w:val="0"/>
        <w:adjustRightInd w:val="0"/>
        <w:spacing w:after="0" w:line="240" w:lineRule="auto"/>
        <w:jc w:val="both"/>
        <w:rPr>
          <w:rFonts w:ascii="Times New Roman" w:hAnsi="Times New Roman"/>
          <w:lang w:eastAsia="ru-RU"/>
        </w:rPr>
      </w:pPr>
    </w:p>
    <w:p w14:paraId="7ACA2AE8" w14:textId="366BE745" w:rsidR="00937122" w:rsidRDefault="007802AB" w:rsidP="007802AB">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Порядок прекращения кредитной организацией-эмитентом обязательств по Облигациям</w:t>
      </w:r>
    </w:p>
    <w:p w14:paraId="2E33118B" w14:textId="089D9828" w:rsidR="007802AB" w:rsidRPr="00937122" w:rsidRDefault="007802AB" w:rsidP="007802AB">
      <w:pPr>
        <w:autoSpaceDE w:val="0"/>
        <w:autoSpaceDN w:val="0"/>
        <w:adjustRightInd w:val="0"/>
        <w:spacing w:after="0" w:line="240" w:lineRule="auto"/>
        <w:jc w:val="both"/>
        <w:rPr>
          <w:rFonts w:ascii="Times New Roman" w:hAnsi="Times New Roman"/>
          <w:sz w:val="8"/>
          <w:szCs w:val="8"/>
          <w:lang w:eastAsia="ru-RU"/>
        </w:rPr>
      </w:pPr>
    </w:p>
    <w:p w14:paraId="7834BE69" w14:textId="0EE755E1" w:rsidR="007802AB" w:rsidRDefault="007802AB" w:rsidP="007802AB">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После размещения Банком России информации о наступлении События прекращения обязательств А </w:t>
      </w:r>
      <w:r>
        <w:rPr>
          <w:rFonts w:ascii="Times New Roman" w:hAnsi="Times New Roman"/>
          <w:b/>
          <w:i/>
          <w:iCs/>
          <w:lang w:eastAsia="ru-RU"/>
        </w:rPr>
        <w:t xml:space="preserve">или </w:t>
      </w:r>
      <w:r w:rsidRPr="00F95F16">
        <w:rPr>
          <w:rFonts w:ascii="Times New Roman" w:hAnsi="Times New Roman"/>
          <w:b/>
          <w:i/>
          <w:iCs/>
          <w:lang w:eastAsia="ru-RU"/>
        </w:rPr>
        <w:t xml:space="preserve">События прекращения обязательств </w:t>
      </w:r>
      <w:r>
        <w:rPr>
          <w:rFonts w:ascii="Times New Roman" w:hAnsi="Times New Roman"/>
          <w:b/>
          <w:i/>
          <w:iCs/>
          <w:lang w:eastAsia="ru-RU"/>
        </w:rPr>
        <w:t>Б</w:t>
      </w:r>
      <w:r w:rsidRPr="00F95F16">
        <w:rPr>
          <w:rFonts w:ascii="Times New Roman" w:hAnsi="Times New Roman"/>
          <w:b/>
          <w:i/>
          <w:iCs/>
          <w:lang w:eastAsia="ru-RU"/>
        </w:rPr>
        <w:t xml:space="preserve">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w:t>
      </w:r>
      <w:r>
        <w:rPr>
          <w:rFonts w:ascii="Times New Roman" w:hAnsi="Times New Roman"/>
          <w:b/>
          <w:i/>
          <w:iCs/>
          <w:lang w:eastAsia="ru-RU"/>
        </w:rPr>
        <w:t>Кредитной организации-эмитента</w:t>
      </w:r>
      <w:r w:rsidR="00891789">
        <w:rPr>
          <w:rFonts w:ascii="Times New Roman" w:hAnsi="Times New Roman"/>
          <w:b/>
          <w:i/>
          <w:iCs/>
          <w:lang w:eastAsia="ru-RU"/>
        </w:rPr>
        <w:t xml:space="preserve">. В </w:t>
      </w:r>
      <w:r>
        <w:rPr>
          <w:rFonts w:ascii="Times New Roman" w:hAnsi="Times New Roman"/>
          <w:b/>
          <w:i/>
          <w:iCs/>
          <w:lang w:eastAsia="ru-RU"/>
        </w:rPr>
        <w:t xml:space="preserve">случае если этого недостаточно для покрытия </w:t>
      </w:r>
      <w:r w:rsidRPr="00F95F16">
        <w:rPr>
          <w:rFonts w:ascii="Times New Roman" w:hAnsi="Times New Roman"/>
          <w:b/>
          <w:i/>
          <w:iCs/>
          <w:lang w:eastAsia="ru-RU"/>
        </w:rPr>
        <w:t xml:space="preserve">убытков </w:t>
      </w:r>
      <w:r>
        <w:rPr>
          <w:rFonts w:ascii="Times New Roman" w:hAnsi="Times New Roman"/>
          <w:b/>
          <w:i/>
          <w:iCs/>
          <w:lang w:eastAsia="ru-RU"/>
        </w:rPr>
        <w:t>Кредитной организации-эмитента</w:t>
      </w:r>
      <w:r w:rsidR="00891789">
        <w:rPr>
          <w:rFonts w:ascii="Times New Roman" w:hAnsi="Times New Roman"/>
          <w:b/>
          <w:i/>
          <w:iCs/>
          <w:lang w:eastAsia="ru-RU"/>
        </w:rPr>
        <w:t>,</w:t>
      </w:r>
      <w:r>
        <w:rPr>
          <w:rFonts w:ascii="Times New Roman" w:hAnsi="Times New Roman"/>
          <w:b/>
          <w:i/>
          <w:iCs/>
          <w:lang w:eastAsia="ru-RU"/>
        </w:rPr>
        <w:t xml:space="preserve">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«Дата прекращения обязательств»).</w:t>
      </w:r>
    </w:p>
    <w:p w14:paraId="5BD66204" w14:textId="77777777" w:rsidR="00937122" w:rsidRPr="00937122" w:rsidRDefault="00937122" w:rsidP="007802AB">
      <w:pPr>
        <w:autoSpaceDE w:val="0"/>
        <w:autoSpaceDN w:val="0"/>
        <w:adjustRightInd w:val="0"/>
        <w:spacing w:after="0" w:line="240" w:lineRule="auto"/>
        <w:jc w:val="both"/>
        <w:rPr>
          <w:rFonts w:ascii="Times New Roman" w:hAnsi="Times New Roman"/>
          <w:b/>
          <w:sz w:val="8"/>
          <w:szCs w:val="8"/>
          <w:lang w:eastAsia="ru-RU"/>
        </w:rPr>
      </w:pPr>
    </w:p>
    <w:p w14:paraId="1496851E" w14:textId="5B58728C" w:rsidR="00BC00E9" w:rsidRDefault="007802AB" w:rsidP="007802AB">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При этом п</w:t>
      </w:r>
      <w:r w:rsidRPr="00F95F16">
        <w:rPr>
          <w:rFonts w:ascii="Times New Roman" w:hAnsi="Times New Roman"/>
          <w:b/>
          <w:i/>
          <w:iCs/>
          <w:lang w:eastAsia="ru-RU"/>
        </w:rPr>
        <w:t xml:space="preserve">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w:t>
      </w:r>
      <w:r w:rsidR="00F126D4">
        <w:rPr>
          <w:rFonts w:ascii="Times New Roman" w:hAnsi="Times New Roman"/>
          <w:b/>
          <w:i/>
          <w:iCs/>
          <w:lang w:eastAsia="ru-RU"/>
        </w:rPr>
        <w:t xml:space="preserve">не позднее </w:t>
      </w:r>
      <w:r w:rsidR="00F126D4" w:rsidRPr="00F95F16">
        <w:rPr>
          <w:rFonts w:ascii="Times New Roman" w:hAnsi="Times New Roman"/>
          <w:b/>
          <w:i/>
          <w:iCs/>
          <w:lang w:eastAsia="ru-RU"/>
        </w:rPr>
        <w:t>30</w:t>
      </w:r>
      <w:r w:rsidR="00F126D4">
        <w:rPr>
          <w:rFonts w:ascii="Times New Roman" w:hAnsi="Times New Roman"/>
          <w:b/>
          <w:i/>
          <w:iCs/>
          <w:lang w:eastAsia="ru-RU"/>
        </w:rPr>
        <w:t xml:space="preserve"> </w:t>
      </w:r>
      <w:r w:rsidR="00F126D4" w:rsidRPr="00F95F16">
        <w:rPr>
          <w:rFonts w:ascii="Times New Roman" w:hAnsi="Times New Roman"/>
          <w:b/>
          <w:i/>
          <w:iCs/>
          <w:lang w:eastAsia="ru-RU"/>
        </w:rPr>
        <w:t>(Тридцат</w:t>
      </w:r>
      <w:r w:rsidR="00F126D4">
        <w:rPr>
          <w:rFonts w:ascii="Times New Roman" w:hAnsi="Times New Roman"/>
          <w:b/>
          <w:i/>
          <w:iCs/>
          <w:lang w:eastAsia="ru-RU"/>
        </w:rPr>
        <w:t>и</w:t>
      </w:r>
      <w:r w:rsidR="00F126D4" w:rsidRPr="00F95F16">
        <w:rPr>
          <w:rFonts w:ascii="Times New Roman" w:hAnsi="Times New Roman"/>
          <w:b/>
          <w:i/>
          <w:iCs/>
          <w:lang w:eastAsia="ru-RU"/>
        </w:rPr>
        <w:t>) рабочи</w:t>
      </w:r>
      <w:r w:rsidR="00F126D4">
        <w:rPr>
          <w:rFonts w:ascii="Times New Roman" w:hAnsi="Times New Roman"/>
          <w:b/>
          <w:i/>
          <w:iCs/>
          <w:lang w:eastAsia="ru-RU"/>
        </w:rPr>
        <w:t>х</w:t>
      </w:r>
      <w:r w:rsidR="00F126D4" w:rsidRPr="00F95F16">
        <w:rPr>
          <w:rFonts w:ascii="Times New Roman" w:hAnsi="Times New Roman"/>
          <w:b/>
          <w:i/>
          <w:iCs/>
          <w:lang w:eastAsia="ru-RU"/>
        </w:rPr>
        <w:t xml:space="preserve"> д</w:t>
      </w:r>
      <w:r w:rsidR="00F126D4">
        <w:rPr>
          <w:rFonts w:ascii="Times New Roman" w:hAnsi="Times New Roman"/>
          <w:b/>
          <w:i/>
          <w:iCs/>
          <w:lang w:eastAsia="ru-RU"/>
        </w:rPr>
        <w:t>ней</w:t>
      </w:r>
      <w:r w:rsidR="00F126D4" w:rsidRPr="00F95F16">
        <w:rPr>
          <w:rFonts w:ascii="Times New Roman" w:hAnsi="Times New Roman"/>
          <w:b/>
          <w:i/>
          <w:iCs/>
          <w:lang w:eastAsia="ru-RU"/>
        </w:rPr>
        <w:t xml:space="preserve"> с даты размещения на официальном сайте Банка России информации о наступлении События прекращения обязательств А</w:t>
      </w:r>
      <w:r w:rsidR="00F126D4">
        <w:rPr>
          <w:rFonts w:ascii="Times New Roman" w:hAnsi="Times New Roman"/>
          <w:b/>
          <w:i/>
          <w:iCs/>
          <w:lang w:eastAsia="ru-RU"/>
        </w:rPr>
        <w:t xml:space="preserve"> или </w:t>
      </w:r>
      <w:r w:rsidR="00F126D4" w:rsidRPr="00F95F16">
        <w:rPr>
          <w:rFonts w:ascii="Times New Roman" w:hAnsi="Times New Roman"/>
          <w:b/>
          <w:i/>
          <w:iCs/>
          <w:lang w:eastAsia="ru-RU"/>
        </w:rPr>
        <w:t xml:space="preserve">События прекращения обязательств </w:t>
      </w:r>
      <w:r w:rsidR="00F126D4">
        <w:rPr>
          <w:rFonts w:ascii="Times New Roman" w:hAnsi="Times New Roman"/>
          <w:b/>
          <w:i/>
          <w:iCs/>
          <w:lang w:eastAsia="ru-RU"/>
        </w:rPr>
        <w:t>Б</w:t>
      </w:r>
      <w:r w:rsidR="00F126D4" w:rsidRPr="00F95F16">
        <w:rPr>
          <w:rFonts w:ascii="Times New Roman" w:hAnsi="Times New Roman"/>
          <w:b/>
          <w:i/>
          <w:iCs/>
          <w:lang w:eastAsia="ru-RU"/>
        </w:rPr>
        <w:t xml:space="preserve">, </w:t>
      </w:r>
      <w:r w:rsidR="00F126D4">
        <w:rPr>
          <w:rFonts w:ascii="Times New Roman" w:hAnsi="Times New Roman"/>
          <w:b/>
          <w:i/>
          <w:iCs/>
          <w:lang w:eastAsia="ru-RU"/>
        </w:rPr>
        <w:t xml:space="preserve">но </w:t>
      </w:r>
      <w:r w:rsidRPr="00F95F16">
        <w:rPr>
          <w:rFonts w:ascii="Times New Roman" w:hAnsi="Times New Roman"/>
          <w:b/>
          <w:i/>
          <w:iCs/>
          <w:lang w:eastAsia="ru-RU"/>
        </w:rPr>
        <w:t xml:space="preserve">до даты начала фактического осуществления Банком России или Агентством мер </w:t>
      </w:r>
      <w:r w:rsidR="00F126D4">
        <w:rPr>
          <w:rFonts w:ascii="Times New Roman" w:hAnsi="Times New Roman"/>
          <w:b/>
          <w:i/>
          <w:iCs/>
          <w:lang w:eastAsia="ru-RU"/>
        </w:rPr>
        <w:t xml:space="preserve">по финансирования Кредитной организации-эмитента </w:t>
      </w:r>
      <w:r w:rsidRPr="00F95F16">
        <w:rPr>
          <w:rFonts w:ascii="Times New Roman" w:hAnsi="Times New Roman"/>
          <w:b/>
          <w:i/>
          <w:iCs/>
          <w:lang w:eastAsia="ru-RU"/>
        </w:rPr>
        <w:t>в соответствии с</w:t>
      </w:r>
      <w:r w:rsidR="00BC00E9">
        <w:rPr>
          <w:rFonts w:ascii="Times New Roman" w:hAnsi="Times New Roman"/>
          <w:b/>
          <w:i/>
          <w:iCs/>
          <w:lang w:eastAsia="ru-RU"/>
        </w:rPr>
        <w:t>о статьей 189.49</w:t>
      </w:r>
      <w:r w:rsidRPr="00F95F16">
        <w:rPr>
          <w:rFonts w:ascii="Times New Roman" w:hAnsi="Times New Roman"/>
          <w:b/>
          <w:i/>
          <w:iCs/>
          <w:lang w:eastAsia="ru-RU"/>
        </w:rPr>
        <w:t xml:space="preserve"> </w:t>
      </w:r>
      <w:r w:rsidR="00BC00E9">
        <w:rPr>
          <w:rFonts w:ascii="Times New Roman" w:hAnsi="Times New Roman"/>
          <w:b/>
          <w:i/>
          <w:iCs/>
          <w:lang w:eastAsia="ru-RU"/>
        </w:rPr>
        <w:t>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w:t>
      </w:r>
      <w:r w:rsidRPr="00F95F16">
        <w:rPr>
          <w:rFonts w:ascii="Times New Roman" w:hAnsi="Times New Roman"/>
          <w:b/>
          <w:i/>
          <w:iCs/>
          <w:lang w:eastAsia="ru-RU"/>
        </w:rPr>
        <w:t xml:space="preserve"> и действует</w:t>
      </w:r>
      <w:r w:rsidR="00BC00E9">
        <w:rPr>
          <w:rFonts w:ascii="Times New Roman" w:hAnsi="Times New Roman"/>
          <w:b/>
          <w:i/>
          <w:iCs/>
          <w:lang w:eastAsia="ru-RU"/>
        </w:rPr>
        <w:t>:</w:t>
      </w:r>
    </w:p>
    <w:p w14:paraId="6B2F5DCB" w14:textId="77777777" w:rsidR="00937122" w:rsidRPr="00937122" w:rsidRDefault="00937122" w:rsidP="007802AB">
      <w:pPr>
        <w:autoSpaceDE w:val="0"/>
        <w:autoSpaceDN w:val="0"/>
        <w:adjustRightInd w:val="0"/>
        <w:spacing w:after="0" w:line="240" w:lineRule="auto"/>
        <w:jc w:val="both"/>
        <w:rPr>
          <w:rFonts w:ascii="Times New Roman" w:hAnsi="Times New Roman"/>
          <w:b/>
          <w:i/>
          <w:iCs/>
          <w:sz w:val="8"/>
          <w:szCs w:val="8"/>
          <w:lang w:eastAsia="ru-RU"/>
        </w:rPr>
      </w:pPr>
    </w:p>
    <w:p w14:paraId="1A79B5D6" w14:textId="547EC604" w:rsidR="007802AB" w:rsidRPr="00BC00E9" w:rsidRDefault="00BC00E9" w:rsidP="00BC00E9">
      <w:pPr>
        <w:pStyle w:val="ad"/>
        <w:numPr>
          <w:ilvl w:val="0"/>
          <w:numId w:val="41"/>
        </w:numPr>
        <w:autoSpaceDE w:val="0"/>
        <w:autoSpaceDN w:val="0"/>
        <w:adjustRightInd w:val="0"/>
        <w:spacing w:after="0" w:line="240" w:lineRule="auto"/>
        <w:jc w:val="both"/>
        <w:rPr>
          <w:rFonts w:ascii="Times New Roman" w:hAnsi="Times New Roman"/>
          <w:b/>
          <w:lang w:eastAsia="ru-RU"/>
        </w:rPr>
      </w:pPr>
      <w:r w:rsidRPr="00BC00E9">
        <w:rPr>
          <w:rFonts w:ascii="Times New Roman" w:hAnsi="Times New Roman"/>
          <w:b/>
          <w:i/>
          <w:iCs/>
          <w:lang w:eastAsia="ru-RU"/>
        </w:rPr>
        <w:t>в</w:t>
      </w:r>
      <w:r w:rsidR="007802AB" w:rsidRPr="00BC00E9">
        <w:rPr>
          <w:rFonts w:ascii="Times New Roman" w:hAnsi="Times New Roman"/>
          <w:b/>
          <w:i/>
          <w:iCs/>
          <w:lang w:eastAsia="ru-RU"/>
        </w:rPr>
        <w:t xml:space="preserve"> </w:t>
      </w:r>
      <w:r>
        <w:rPr>
          <w:rFonts w:ascii="Times New Roman" w:hAnsi="Times New Roman"/>
          <w:b/>
          <w:i/>
          <w:iCs/>
          <w:lang w:eastAsia="ru-RU"/>
        </w:rPr>
        <w:t xml:space="preserve">случае наступления События прекращения обязательств А - </w:t>
      </w:r>
      <w:r w:rsidR="007802AB" w:rsidRPr="00BC00E9">
        <w:rPr>
          <w:rFonts w:ascii="Times New Roman" w:hAnsi="Times New Roman"/>
          <w:b/>
          <w:i/>
          <w:iCs/>
          <w:lang w:eastAsia="ru-RU"/>
        </w:rPr>
        <w:t>до восстановления значений норматива достаточности базового капитала Кредитной организации-эмитента (Н1.1) до уровня не ниже 2 процентов</w:t>
      </w:r>
      <w:r>
        <w:rPr>
          <w:rFonts w:ascii="Times New Roman" w:hAnsi="Times New Roman"/>
          <w:b/>
          <w:i/>
          <w:iCs/>
          <w:lang w:eastAsia="ru-RU"/>
        </w:rPr>
        <w:t xml:space="preserve">; </w:t>
      </w:r>
    </w:p>
    <w:p w14:paraId="41969806" w14:textId="743DD9DE" w:rsidR="007802AB" w:rsidRPr="00BC00E9" w:rsidRDefault="00BC00E9" w:rsidP="00BC00E9">
      <w:pPr>
        <w:pStyle w:val="ad"/>
        <w:numPr>
          <w:ilvl w:val="0"/>
          <w:numId w:val="41"/>
        </w:numPr>
        <w:autoSpaceDE w:val="0"/>
        <w:autoSpaceDN w:val="0"/>
        <w:adjustRightInd w:val="0"/>
        <w:spacing w:after="0" w:line="240" w:lineRule="auto"/>
        <w:jc w:val="both"/>
        <w:rPr>
          <w:rFonts w:ascii="Times New Roman" w:hAnsi="Times New Roman"/>
          <w:b/>
          <w:lang w:eastAsia="ru-RU"/>
        </w:rPr>
      </w:pPr>
      <w:r w:rsidRPr="00BC00E9">
        <w:rPr>
          <w:rFonts w:ascii="Times New Roman" w:hAnsi="Times New Roman"/>
          <w:b/>
          <w:i/>
          <w:iCs/>
          <w:lang w:eastAsia="ru-RU"/>
        </w:rPr>
        <w:t xml:space="preserve">в </w:t>
      </w:r>
      <w:r>
        <w:rPr>
          <w:rFonts w:ascii="Times New Roman" w:hAnsi="Times New Roman"/>
          <w:b/>
          <w:i/>
          <w:iCs/>
          <w:lang w:eastAsia="ru-RU"/>
        </w:rPr>
        <w:t xml:space="preserve">случае наступления События прекращения обязательств Б - </w:t>
      </w:r>
      <w:r w:rsidR="007802AB" w:rsidRPr="00BC00E9">
        <w:rPr>
          <w:rFonts w:ascii="Times New Roman" w:hAnsi="Times New Roman"/>
          <w:b/>
          <w:i/>
          <w:iCs/>
          <w:lang w:eastAsia="ru-RU"/>
        </w:rPr>
        <w:t>до восстановления значений нормативов достаточности собственных средств (капитала), установленных в соответствии с Инструкцией Банка России №</w:t>
      </w:r>
      <w:r w:rsidR="00C11661">
        <w:rPr>
          <w:rFonts w:ascii="Times New Roman" w:hAnsi="Times New Roman"/>
          <w:b/>
          <w:i/>
          <w:iCs/>
          <w:lang w:eastAsia="ru-RU"/>
        </w:rPr>
        <w:t>199</w:t>
      </w:r>
      <w:r w:rsidR="007802AB" w:rsidRPr="00BC00E9">
        <w:rPr>
          <w:rFonts w:ascii="Times New Roman" w:hAnsi="Times New Roman"/>
          <w:b/>
          <w:i/>
          <w:iCs/>
          <w:lang w:eastAsia="ru-RU"/>
        </w:rPr>
        <w:t xml:space="preserve">-И. </w:t>
      </w:r>
    </w:p>
    <w:p w14:paraId="4952F924" w14:textId="77777777" w:rsidR="007802AB" w:rsidRPr="00937122" w:rsidRDefault="007802AB" w:rsidP="007802AB">
      <w:pPr>
        <w:autoSpaceDE w:val="0"/>
        <w:autoSpaceDN w:val="0"/>
        <w:adjustRightInd w:val="0"/>
        <w:spacing w:after="0" w:line="240" w:lineRule="auto"/>
        <w:jc w:val="both"/>
        <w:rPr>
          <w:rFonts w:ascii="Times New Roman" w:hAnsi="Times New Roman"/>
          <w:b/>
          <w:bCs/>
          <w:sz w:val="8"/>
          <w:szCs w:val="8"/>
          <w:lang w:eastAsia="ru-RU"/>
        </w:rPr>
      </w:pPr>
    </w:p>
    <w:p w14:paraId="27AADB3E" w14:textId="22FAB367" w:rsidR="00606B0D" w:rsidRPr="00F95F16" w:rsidRDefault="00606B0D" w:rsidP="00606B0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публикует сообщение о принятии решения о прекращении обязательств </w:t>
      </w:r>
      <w:r>
        <w:rPr>
          <w:rFonts w:ascii="Times New Roman" w:hAnsi="Times New Roman"/>
          <w:b/>
          <w:i/>
          <w:iCs/>
          <w:lang w:eastAsia="ru-RU"/>
        </w:rPr>
        <w:t>Эмитента</w:t>
      </w:r>
      <w:r w:rsidRPr="00F95F16">
        <w:rPr>
          <w:rFonts w:ascii="Times New Roman" w:hAnsi="Times New Roman"/>
          <w:b/>
          <w:i/>
          <w:iCs/>
          <w:lang w:eastAsia="ru-RU"/>
        </w:rPr>
        <w:t xml:space="preserve"> по </w:t>
      </w:r>
      <w:r>
        <w:rPr>
          <w:rFonts w:ascii="Times New Roman" w:hAnsi="Times New Roman"/>
          <w:b/>
          <w:i/>
          <w:iCs/>
          <w:lang w:eastAsia="ru-RU"/>
        </w:rPr>
        <w:t xml:space="preserve">Облигациям, размещенным в рамках Программы, и о соответствующей Дате прекращения обязательств </w:t>
      </w:r>
      <w:r w:rsidRPr="00F95F16">
        <w:rPr>
          <w:rFonts w:ascii="Times New Roman" w:hAnsi="Times New Roman"/>
          <w:b/>
          <w:i/>
          <w:iCs/>
          <w:lang w:eastAsia="ru-RU"/>
        </w:rPr>
        <w:t>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w:t>
      </w:r>
      <w:r>
        <w:rPr>
          <w:rFonts w:ascii="Times New Roman" w:hAnsi="Times New Roman"/>
          <w:b/>
          <w:i/>
          <w:iCs/>
          <w:lang w:eastAsia="ru-RU"/>
        </w:rPr>
        <w:t xml:space="preserve"> </w:t>
      </w:r>
      <w:r w:rsidRPr="00F95F16">
        <w:rPr>
          <w:rFonts w:ascii="Times New Roman" w:hAnsi="Times New Roman"/>
          <w:b/>
          <w:i/>
          <w:iCs/>
          <w:lang w:eastAsia="ru-RU"/>
        </w:rPr>
        <w:t>1 (Од</w:t>
      </w:r>
      <w:r>
        <w:rPr>
          <w:rFonts w:ascii="Times New Roman" w:hAnsi="Times New Roman"/>
          <w:b/>
          <w:i/>
          <w:iCs/>
          <w:lang w:eastAsia="ru-RU"/>
        </w:rPr>
        <w:t>ного</w:t>
      </w:r>
      <w:r w:rsidRPr="00F95F16">
        <w:rPr>
          <w:rFonts w:ascii="Times New Roman" w:hAnsi="Times New Roman"/>
          <w:b/>
          <w:i/>
          <w:iCs/>
          <w:lang w:eastAsia="ru-RU"/>
        </w:rPr>
        <w:t>) рабоч</w:t>
      </w:r>
      <w:r>
        <w:rPr>
          <w:rFonts w:ascii="Times New Roman" w:hAnsi="Times New Roman"/>
          <w:b/>
          <w:i/>
          <w:iCs/>
          <w:lang w:eastAsia="ru-RU"/>
        </w:rPr>
        <w:t xml:space="preserve">его дня </w:t>
      </w:r>
      <w:r w:rsidRPr="00F95F16">
        <w:rPr>
          <w:rFonts w:ascii="Times New Roman" w:hAnsi="Times New Roman"/>
          <w:b/>
          <w:i/>
          <w:iCs/>
          <w:lang w:eastAsia="ru-RU"/>
        </w:rPr>
        <w:t xml:space="preserve">до </w:t>
      </w:r>
      <w:r w:rsidRPr="00F95F16">
        <w:rPr>
          <w:rFonts w:ascii="Times New Roman" w:hAnsi="Times New Roman"/>
          <w:b/>
          <w:i/>
          <w:iCs/>
          <w:lang w:eastAsia="ru-RU"/>
        </w:rPr>
        <w:lastRenderedPageBreak/>
        <w:t>Даты прекращения обязательств</w:t>
      </w:r>
      <w:r>
        <w:rPr>
          <w:rFonts w:ascii="Times New Roman" w:hAnsi="Times New Roman"/>
          <w:b/>
          <w:i/>
          <w:iCs/>
          <w:lang w:eastAsia="ru-RU"/>
        </w:rPr>
        <w:t xml:space="preserve"> и не позднее 30 (Тридцати) </w:t>
      </w:r>
      <w:r w:rsidR="005C5C7F">
        <w:rPr>
          <w:rFonts w:ascii="Times New Roman" w:hAnsi="Times New Roman"/>
          <w:b/>
          <w:i/>
          <w:iCs/>
          <w:lang w:eastAsia="ru-RU"/>
        </w:rPr>
        <w:t xml:space="preserve">рабочих дней с даты размещения на официальном сайте Банка России информации о наступлении События прекращения обязательств А или </w:t>
      </w:r>
      <w:r w:rsidR="00A773B0">
        <w:rPr>
          <w:rFonts w:ascii="Times New Roman" w:hAnsi="Times New Roman"/>
          <w:b/>
          <w:i/>
          <w:iCs/>
          <w:lang w:eastAsia="ru-RU"/>
        </w:rPr>
        <w:t>С</w:t>
      </w:r>
      <w:r w:rsidR="005C5C7F">
        <w:rPr>
          <w:rFonts w:ascii="Times New Roman" w:hAnsi="Times New Roman"/>
          <w:b/>
          <w:i/>
          <w:iCs/>
          <w:lang w:eastAsia="ru-RU"/>
        </w:rPr>
        <w:t>обытия прекращения обязательств Б:</w:t>
      </w:r>
    </w:p>
    <w:p w14:paraId="60A99012" w14:textId="77777777" w:rsidR="00606B0D" w:rsidRPr="00F95F16" w:rsidRDefault="00606B0D" w:rsidP="00606B0D">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408E55E" w14:textId="4DF6EFDF" w:rsidR="00606B0D" w:rsidRDefault="00606B0D" w:rsidP="00606B0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Сети Интернет – не </w:t>
      </w:r>
      <w:r w:rsidRPr="00965DE5">
        <w:rPr>
          <w:rFonts w:ascii="Times New Roman" w:hAnsi="Times New Roman"/>
          <w:b/>
          <w:i/>
          <w:iCs/>
          <w:lang w:eastAsia="ru-RU"/>
        </w:rPr>
        <w:t xml:space="preserve">позднее </w:t>
      </w:r>
      <w:r w:rsidR="005C5C7F" w:rsidRPr="00965DE5">
        <w:rPr>
          <w:rFonts w:ascii="Times New Roman" w:hAnsi="Times New Roman"/>
          <w:b/>
          <w:i/>
          <w:iCs/>
          <w:lang w:eastAsia="ru-RU"/>
        </w:rPr>
        <w:t>2</w:t>
      </w:r>
      <w:r w:rsidRPr="00965DE5">
        <w:rPr>
          <w:rFonts w:ascii="Times New Roman" w:hAnsi="Times New Roman"/>
          <w:b/>
          <w:i/>
          <w:iCs/>
          <w:lang w:eastAsia="ru-RU"/>
        </w:rPr>
        <w:t xml:space="preserve"> (Двух) дней</w:t>
      </w:r>
      <w:r w:rsidRPr="00F95F16">
        <w:rPr>
          <w:rFonts w:ascii="Times New Roman" w:hAnsi="Times New Roman"/>
          <w:b/>
          <w:i/>
          <w:iCs/>
          <w:lang w:eastAsia="ru-RU"/>
        </w:rPr>
        <w:t xml:space="preserve">. </w:t>
      </w:r>
    </w:p>
    <w:p w14:paraId="155D0F16" w14:textId="77777777" w:rsidR="00937122" w:rsidRPr="00937122" w:rsidRDefault="00937122" w:rsidP="00606B0D">
      <w:pPr>
        <w:autoSpaceDE w:val="0"/>
        <w:autoSpaceDN w:val="0"/>
        <w:adjustRightInd w:val="0"/>
        <w:spacing w:after="0" w:line="240" w:lineRule="auto"/>
        <w:jc w:val="both"/>
        <w:rPr>
          <w:rFonts w:ascii="Times New Roman" w:hAnsi="Times New Roman"/>
          <w:b/>
          <w:sz w:val="8"/>
          <w:szCs w:val="8"/>
          <w:lang w:eastAsia="ru-RU"/>
        </w:rPr>
      </w:pPr>
    </w:p>
    <w:p w14:paraId="44543764" w14:textId="32A1CFBC" w:rsidR="00606B0D" w:rsidRDefault="00606B0D" w:rsidP="00606B0D">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04AB2F19" w14:textId="77777777" w:rsidR="00937122" w:rsidRPr="00937122" w:rsidRDefault="00937122" w:rsidP="00606B0D">
      <w:pPr>
        <w:autoSpaceDE w:val="0"/>
        <w:autoSpaceDN w:val="0"/>
        <w:adjustRightInd w:val="0"/>
        <w:spacing w:after="0" w:line="240" w:lineRule="auto"/>
        <w:jc w:val="both"/>
        <w:rPr>
          <w:rFonts w:ascii="Times New Roman" w:hAnsi="Times New Roman"/>
          <w:b/>
          <w:sz w:val="8"/>
          <w:szCs w:val="8"/>
          <w:lang w:eastAsia="ru-RU"/>
        </w:rPr>
      </w:pPr>
    </w:p>
    <w:p w14:paraId="7B528580" w14:textId="19D951AD" w:rsidR="005C5C7F" w:rsidRDefault="005C5C7F" w:rsidP="005C5C7F">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праздничным или выходным днем. </w:t>
      </w:r>
    </w:p>
    <w:p w14:paraId="411F157E" w14:textId="77777777" w:rsidR="00937122" w:rsidRPr="00937122" w:rsidRDefault="00937122" w:rsidP="005C5C7F">
      <w:pPr>
        <w:autoSpaceDE w:val="0"/>
        <w:autoSpaceDN w:val="0"/>
        <w:adjustRightInd w:val="0"/>
        <w:spacing w:after="0" w:line="240" w:lineRule="auto"/>
        <w:jc w:val="both"/>
        <w:rPr>
          <w:rFonts w:ascii="Times New Roman" w:hAnsi="Times New Roman"/>
          <w:b/>
          <w:i/>
          <w:iCs/>
          <w:sz w:val="8"/>
          <w:szCs w:val="8"/>
          <w:lang w:eastAsia="ru-RU"/>
        </w:rPr>
      </w:pPr>
    </w:p>
    <w:p w14:paraId="27D8755D" w14:textId="750F8BDE" w:rsidR="005C5C7F" w:rsidRDefault="005C5C7F" w:rsidP="005C5C7F">
      <w:pPr>
        <w:autoSpaceDE w:val="0"/>
        <w:autoSpaceDN w:val="0"/>
        <w:adjustRightInd w:val="0"/>
        <w:spacing w:after="0" w:line="240" w:lineRule="auto"/>
        <w:jc w:val="both"/>
        <w:rPr>
          <w:rFonts w:ascii="Times New Roman" w:hAnsi="Times New Roman"/>
          <w:b/>
          <w:i/>
          <w:lang w:eastAsia="ru-RU"/>
        </w:rPr>
      </w:pPr>
      <w:r w:rsidRPr="005C5C7F">
        <w:rPr>
          <w:rFonts w:ascii="Times New Roman" w:hAnsi="Times New Roman"/>
          <w:b/>
          <w:i/>
          <w:lang w:eastAsia="ru-RU"/>
        </w:rPr>
        <w:t>С даты наступления События прекращения обязательств А или События</w:t>
      </w:r>
      <w:r>
        <w:rPr>
          <w:rFonts w:ascii="Times New Roman" w:hAnsi="Times New Roman"/>
          <w:b/>
          <w:i/>
          <w:lang w:eastAsia="ru-RU"/>
        </w:rPr>
        <w:t xml:space="preserve"> </w:t>
      </w:r>
      <w:r w:rsidRPr="005C5C7F">
        <w:rPr>
          <w:rFonts w:ascii="Times New Roman" w:hAnsi="Times New Roman"/>
          <w:b/>
          <w:i/>
          <w:lang w:eastAsia="ru-RU"/>
        </w:rPr>
        <w:t>прекращения обязательств Б до даты вступления в силу условий выпуска Облигаций о</w:t>
      </w:r>
      <w:r>
        <w:rPr>
          <w:rFonts w:ascii="Times New Roman" w:hAnsi="Times New Roman"/>
          <w:b/>
          <w:i/>
          <w:lang w:eastAsia="ru-RU"/>
        </w:rPr>
        <w:t xml:space="preserve"> </w:t>
      </w:r>
      <w:r w:rsidRPr="005C5C7F">
        <w:rPr>
          <w:rFonts w:ascii="Times New Roman" w:hAnsi="Times New Roman"/>
          <w:b/>
          <w:i/>
          <w:lang w:eastAsia="ru-RU"/>
        </w:rPr>
        <w:t>невозмещении и ненакоплении невыплаченных процентов, о прекращении полностью либо</w:t>
      </w:r>
      <w:r>
        <w:rPr>
          <w:rFonts w:ascii="Times New Roman" w:hAnsi="Times New Roman"/>
          <w:b/>
          <w:i/>
          <w:lang w:eastAsia="ru-RU"/>
        </w:rPr>
        <w:t xml:space="preserve"> </w:t>
      </w:r>
      <w:r w:rsidRPr="005C5C7F">
        <w:rPr>
          <w:rFonts w:ascii="Times New Roman" w:hAnsi="Times New Roman"/>
          <w:b/>
          <w:i/>
          <w:lang w:eastAsia="ru-RU"/>
        </w:rPr>
        <w:t xml:space="preserve">частично обязательств </w:t>
      </w:r>
      <w:r>
        <w:rPr>
          <w:rFonts w:ascii="Times New Roman" w:hAnsi="Times New Roman"/>
          <w:b/>
          <w:i/>
          <w:lang w:eastAsia="ru-RU"/>
        </w:rPr>
        <w:t>К</w:t>
      </w:r>
      <w:r w:rsidRPr="005C5C7F">
        <w:rPr>
          <w:rFonts w:ascii="Times New Roman" w:hAnsi="Times New Roman"/>
          <w:b/>
          <w:i/>
          <w:lang w:eastAsia="ru-RU"/>
        </w:rPr>
        <w:t>редитной организации-эмитента по возврату суммы основного</w:t>
      </w:r>
      <w:r>
        <w:rPr>
          <w:rFonts w:ascii="Times New Roman" w:hAnsi="Times New Roman"/>
          <w:b/>
          <w:i/>
          <w:lang w:eastAsia="ru-RU"/>
        </w:rPr>
        <w:t xml:space="preserve"> </w:t>
      </w:r>
      <w:r w:rsidRPr="005C5C7F">
        <w:rPr>
          <w:rFonts w:ascii="Times New Roman" w:hAnsi="Times New Roman"/>
          <w:b/>
          <w:i/>
          <w:lang w:eastAsia="ru-RU"/>
        </w:rPr>
        <w:t>долга, а также по финансовым санкциям за неисполнение обязательств по</w:t>
      </w:r>
      <w:r>
        <w:rPr>
          <w:rFonts w:ascii="Times New Roman" w:hAnsi="Times New Roman"/>
          <w:b/>
          <w:i/>
          <w:lang w:eastAsia="ru-RU"/>
        </w:rPr>
        <w:t xml:space="preserve"> </w:t>
      </w:r>
      <w:r w:rsidRPr="005C5C7F">
        <w:rPr>
          <w:rFonts w:ascii="Times New Roman" w:hAnsi="Times New Roman"/>
          <w:b/>
          <w:i/>
          <w:lang w:eastAsia="ru-RU"/>
        </w:rPr>
        <w:t>субординированным кредитам (депозитам, займам, облигационным займам) какие-либо</w:t>
      </w:r>
      <w:r>
        <w:rPr>
          <w:rFonts w:ascii="Times New Roman" w:hAnsi="Times New Roman"/>
          <w:b/>
          <w:i/>
          <w:lang w:eastAsia="ru-RU"/>
        </w:rPr>
        <w:t xml:space="preserve"> </w:t>
      </w:r>
      <w:r w:rsidRPr="005C5C7F">
        <w:rPr>
          <w:rFonts w:ascii="Times New Roman" w:hAnsi="Times New Roman"/>
          <w:b/>
          <w:i/>
          <w:lang w:eastAsia="ru-RU"/>
        </w:rPr>
        <w:t>выплаты по Облигациям кредитной организацией-эмитентом не производятся.</w:t>
      </w:r>
    </w:p>
    <w:p w14:paraId="7075CBDE" w14:textId="77777777" w:rsidR="00937122" w:rsidRPr="00937122" w:rsidRDefault="00937122" w:rsidP="005C5C7F">
      <w:pPr>
        <w:autoSpaceDE w:val="0"/>
        <w:autoSpaceDN w:val="0"/>
        <w:adjustRightInd w:val="0"/>
        <w:spacing w:after="0" w:line="240" w:lineRule="auto"/>
        <w:jc w:val="both"/>
        <w:rPr>
          <w:rFonts w:ascii="Times New Roman" w:hAnsi="Times New Roman"/>
          <w:b/>
          <w:i/>
          <w:sz w:val="8"/>
          <w:szCs w:val="8"/>
          <w:lang w:eastAsia="ru-RU"/>
        </w:rPr>
      </w:pPr>
    </w:p>
    <w:p w14:paraId="5D3C395A" w14:textId="6C585418" w:rsidR="005C5C7F" w:rsidRDefault="005C5C7F" w:rsidP="005C5C7F">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Дату прекращения обязательств, </w:t>
      </w:r>
      <w:r w:rsidR="00270FF0">
        <w:rPr>
          <w:rFonts w:ascii="Times New Roman" w:hAnsi="Times New Roman"/>
          <w:b/>
          <w:i/>
          <w:iCs/>
          <w:lang w:eastAsia="ru-RU"/>
        </w:rPr>
        <w:t xml:space="preserve">либо в дату погашения / Дату досрочного погашения, если такая дата наступает в период с даты наступления События прекращения обязательств А </w:t>
      </w:r>
      <w:r w:rsidR="00270FF0" w:rsidRPr="00F95F16">
        <w:rPr>
          <w:rFonts w:ascii="Times New Roman" w:hAnsi="Times New Roman"/>
          <w:b/>
          <w:i/>
          <w:iCs/>
          <w:lang w:eastAsia="ru-RU"/>
        </w:rPr>
        <w:t xml:space="preserve">или События прекращения обязательств Б </w:t>
      </w:r>
      <w:r w:rsidR="00270FF0">
        <w:rPr>
          <w:rFonts w:ascii="Times New Roman" w:hAnsi="Times New Roman"/>
          <w:b/>
          <w:i/>
          <w:iCs/>
          <w:lang w:eastAsia="ru-RU"/>
        </w:rPr>
        <w:t>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w:t>
      </w:r>
      <w:r w:rsidR="005B0090">
        <w:rPr>
          <w:rFonts w:ascii="Times New Roman" w:hAnsi="Times New Roman"/>
          <w:b/>
          <w:i/>
          <w:iCs/>
          <w:lang w:eastAsia="ru-RU"/>
        </w:rPr>
        <w:t xml:space="preserve"> </w:t>
      </w:r>
      <w:r w:rsidR="005B0090" w:rsidRPr="00F95F16">
        <w:rPr>
          <w:rFonts w:ascii="Times New Roman" w:hAnsi="Times New Roman"/>
          <w:b/>
          <w:i/>
          <w:iCs/>
          <w:lang w:eastAsia="ru-RU"/>
        </w:rPr>
        <w:t>в соответствии с</w:t>
      </w:r>
      <w:r w:rsidR="005B0090">
        <w:rPr>
          <w:rFonts w:ascii="Times New Roman" w:hAnsi="Times New Roman"/>
          <w:b/>
          <w:i/>
          <w:iCs/>
          <w:lang w:eastAsia="ru-RU"/>
        </w:rPr>
        <w:t>о статьей 189.49</w:t>
      </w:r>
      <w:r w:rsidR="005B0090" w:rsidRPr="00F95F16">
        <w:rPr>
          <w:rFonts w:ascii="Times New Roman" w:hAnsi="Times New Roman"/>
          <w:b/>
          <w:i/>
          <w:iCs/>
          <w:lang w:eastAsia="ru-RU"/>
        </w:rPr>
        <w:t xml:space="preserve"> </w:t>
      </w:r>
      <w:r w:rsidR="005B0090">
        <w:rPr>
          <w:rFonts w:ascii="Times New Roman" w:hAnsi="Times New Roman"/>
          <w:b/>
          <w:i/>
          <w:iCs/>
          <w:lang w:eastAsia="ru-RU"/>
        </w:rPr>
        <w:t>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w:t>
      </w:r>
      <w:r w:rsidRPr="00F95F16">
        <w:rPr>
          <w:rFonts w:ascii="Times New Roman" w:hAnsi="Times New Roman"/>
          <w:b/>
          <w:i/>
          <w:iCs/>
          <w:lang w:eastAsia="ru-RU"/>
        </w:rPr>
        <w:t>, наступают следующие последствия:</w:t>
      </w:r>
    </w:p>
    <w:p w14:paraId="139F0A58" w14:textId="77777777" w:rsidR="00937122" w:rsidRPr="00937122" w:rsidRDefault="00937122" w:rsidP="005C5C7F">
      <w:pPr>
        <w:autoSpaceDE w:val="0"/>
        <w:autoSpaceDN w:val="0"/>
        <w:adjustRightInd w:val="0"/>
        <w:spacing w:after="0" w:line="240" w:lineRule="auto"/>
        <w:jc w:val="both"/>
        <w:rPr>
          <w:rFonts w:ascii="Times New Roman" w:hAnsi="Times New Roman"/>
          <w:b/>
          <w:sz w:val="8"/>
          <w:szCs w:val="8"/>
          <w:lang w:eastAsia="ru-RU"/>
        </w:rPr>
      </w:pPr>
    </w:p>
    <w:p w14:paraId="6A710DC8" w14:textId="19C46DD9" w:rsidR="005C5C7F" w:rsidRPr="00F95F16" w:rsidRDefault="005C5C7F" w:rsidP="005C5C7F">
      <w:pPr>
        <w:pStyle w:val="ad"/>
        <w:numPr>
          <w:ilvl w:val="0"/>
          <w:numId w:val="34"/>
        </w:numPr>
        <w:autoSpaceDE w:val="0"/>
        <w:autoSpaceDN w:val="0"/>
        <w:adjustRightInd w:val="0"/>
        <w:spacing w:after="87" w:line="240" w:lineRule="auto"/>
        <w:jc w:val="both"/>
        <w:rPr>
          <w:rFonts w:ascii="Times New Roman" w:hAnsi="Times New Roman"/>
          <w:b/>
          <w:lang w:eastAsia="ru-RU"/>
        </w:rPr>
      </w:pPr>
      <w:r w:rsidRPr="00F95F16">
        <w:rPr>
          <w:rFonts w:ascii="Times New Roman" w:hAnsi="Times New Roman"/>
          <w:b/>
          <w:i/>
          <w:iCs/>
          <w:lang w:eastAsia="ru-RU"/>
        </w:rPr>
        <w:t xml:space="preserve">обязательства Кредитной организации-эмитента по возврату номинальной стоимости </w:t>
      </w:r>
      <w:r w:rsidR="005B0090">
        <w:rPr>
          <w:rFonts w:ascii="Times New Roman" w:hAnsi="Times New Roman"/>
          <w:b/>
          <w:i/>
          <w:iCs/>
          <w:lang w:eastAsia="ru-RU"/>
        </w:rPr>
        <w:t xml:space="preserve">(оставшейся части номинальной стоимости Облигаций после частичного досрочного погашения номинальной стоимости Облигаций по усмотрению Кредитной организации-эмитента) </w:t>
      </w:r>
      <w:r w:rsidRPr="00F95F16">
        <w:rPr>
          <w:rFonts w:ascii="Times New Roman" w:hAnsi="Times New Roman"/>
          <w:b/>
          <w:i/>
          <w:iCs/>
          <w:lang w:eastAsia="ru-RU"/>
        </w:rPr>
        <w:t xml:space="preserve">Облигаций прекращаются полностью либо частично; </w:t>
      </w:r>
    </w:p>
    <w:p w14:paraId="0E2A9491" w14:textId="77777777" w:rsidR="005C5C7F" w:rsidRPr="00F95F16" w:rsidRDefault="005C5C7F" w:rsidP="005C5C7F">
      <w:pPr>
        <w:pStyle w:val="ad"/>
        <w:numPr>
          <w:ilvl w:val="0"/>
          <w:numId w:val="34"/>
        </w:num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1292292A" w14:textId="77777777" w:rsidR="005C5C7F" w:rsidRPr="00F95F16" w:rsidRDefault="005C5C7F" w:rsidP="005C5C7F">
      <w:pPr>
        <w:pStyle w:val="ad"/>
        <w:numPr>
          <w:ilvl w:val="0"/>
          <w:numId w:val="34"/>
        </w:num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прекращаются обязательства Кредитной организации-эмитента по финансовым санкциям за неисполнение обязательств по Облигациям. </w:t>
      </w:r>
    </w:p>
    <w:p w14:paraId="0C41E35D" w14:textId="77777777" w:rsidR="005C5C7F" w:rsidRPr="00F95F16" w:rsidRDefault="005C5C7F" w:rsidP="005C5C7F">
      <w:pPr>
        <w:autoSpaceDE w:val="0"/>
        <w:autoSpaceDN w:val="0"/>
        <w:adjustRightInd w:val="0"/>
        <w:spacing w:after="0" w:line="240" w:lineRule="auto"/>
        <w:jc w:val="both"/>
        <w:rPr>
          <w:rFonts w:ascii="Times New Roman" w:hAnsi="Times New Roman"/>
          <w:sz w:val="10"/>
          <w:szCs w:val="10"/>
          <w:lang w:eastAsia="ru-RU"/>
        </w:rPr>
      </w:pPr>
    </w:p>
    <w:p w14:paraId="56BC159D" w14:textId="7491622F" w:rsidR="005C5C7F" w:rsidRPr="00F95F16" w:rsidRDefault="005C5C7F" w:rsidP="005C5C7F">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2 процентов,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Инструкцией Банка России №</w:t>
      </w:r>
      <w:r w:rsidR="00C11661">
        <w:rPr>
          <w:rFonts w:ascii="Times New Roman" w:hAnsi="Times New Roman"/>
          <w:b/>
          <w:i/>
          <w:iCs/>
          <w:lang w:eastAsia="ru-RU"/>
        </w:rPr>
        <w:t>199</w:t>
      </w:r>
      <w:r w:rsidRPr="00F95F16">
        <w:rPr>
          <w:rFonts w:ascii="Times New Roman" w:hAnsi="Times New Roman"/>
          <w:b/>
          <w:i/>
          <w:iCs/>
          <w:lang w:eastAsia="ru-RU"/>
        </w:rPr>
        <w:t xml:space="preserve">-И. </w:t>
      </w:r>
    </w:p>
    <w:p w14:paraId="11C49CDA" w14:textId="77777777" w:rsidR="004D21EC" w:rsidRPr="004D21EC" w:rsidRDefault="004D21EC" w:rsidP="004B0995">
      <w:pPr>
        <w:autoSpaceDE w:val="0"/>
        <w:autoSpaceDN w:val="0"/>
        <w:adjustRightInd w:val="0"/>
        <w:spacing w:after="0" w:line="240" w:lineRule="auto"/>
        <w:jc w:val="both"/>
        <w:rPr>
          <w:rFonts w:ascii="Times New Roman" w:hAnsi="Times New Roman"/>
          <w:lang w:eastAsia="ru-RU"/>
        </w:rPr>
      </w:pPr>
    </w:p>
    <w:p w14:paraId="55796090" w14:textId="28791088" w:rsidR="004B0995" w:rsidRDefault="004B0995" w:rsidP="004B0995">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w:t>
      </w:r>
    </w:p>
    <w:p w14:paraId="477BE6C1" w14:textId="77777777" w:rsidR="00EA4C69" w:rsidRPr="00EA4C69" w:rsidRDefault="00EA4C69" w:rsidP="004B0995">
      <w:pPr>
        <w:autoSpaceDE w:val="0"/>
        <w:autoSpaceDN w:val="0"/>
        <w:adjustRightInd w:val="0"/>
        <w:spacing w:after="0" w:line="240" w:lineRule="auto"/>
        <w:jc w:val="both"/>
        <w:rPr>
          <w:rFonts w:ascii="Times New Roman" w:hAnsi="Times New Roman"/>
          <w:sz w:val="8"/>
          <w:szCs w:val="8"/>
          <w:lang w:eastAsia="ru-RU"/>
        </w:rPr>
      </w:pPr>
    </w:p>
    <w:p w14:paraId="2FFC7D97" w14:textId="12C238AF" w:rsidR="004B0995" w:rsidRDefault="008A626A" w:rsidP="004B0995">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Принятие Эмитентом р</w:t>
      </w:r>
      <w:r w:rsidR="004B0995" w:rsidRPr="00F95F16">
        <w:rPr>
          <w:rFonts w:ascii="Times New Roman" w:hAnsi="Times New Roman"/>
          <w:b/>
          <w:i/>
          <w:iCs/>
          <w:lang w:eastAsia="ru-RU"/>
        </w:rPr>
        <w:t>ешени</w:t>
      </w:r>
      <w:r>
        <w:rPr>
          <w:rFonts w:ascii="Times New Roman" w:hAnsi="Times New Roman"/>
          <w:b/>
          <w:i/>
          <w:iCs/>
          <w:lang w:eastAsia="ru-RU"/>
        </w:rPr>
        <w:t>я</w:t>
      </w:r>
      <w:r w:rsidR="004B0995" w:rsidRPr="00F95F16">
        <w:rPr>
          <w:rFonts w:ascii="Times New Roman" w:hAnsi="Times New Roman"/>
          <w:b/>
          <w:i/>
          <w:iCs/>
          <w:lang w:eastAsia="ru-RU"/>
        </w:rPr>
        <w:t xml:space="preserve"> </w:t>
      </w:r>
      <w:r>
        <w:rPr>
          <w:rFonts w:ascii="Times New Roman" w:hAnsi="Times New Roman"/>
          <w:b/>
          <w:i/>
          <w:iCs/>
          <w:lang w:eastAsia="ru-RU"/>
        </w:rPr>
        <w:t xml:space="preserve">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w:t>
      </w:r>
      <w:r w:rsidR="004B0995" w:rsidRPr="00F95F16">
        <w:rPr>
          <w:rFonts w:ascii="Times New Roman" w:hAnsi="Times New Roman"/>
          <w:b/>
          <w:i/>
          <w:iCs/>
          <w:lang w:eastAsia="ru-RU"/>
        </w:rPr>
        <w:t>источников дополнительного капитала</w:t>
      </w:r>
      <w:r w:rsidR="00891789">
        <w:rPr>
          <w:rFonts w:ascii="Times New Roman" w:hAnsi="Times New Roman"/>
          <w:b/>
          <w:i/>
          <w:iCs/>
          <w:lang w:eastAsia="ru-RU"/>
        </w:rPr>
        <w:t xml:space="preserve">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w:t>
      </w:r>
      <w:r w:rsidR="004B0995" w:rsidRPr="00F95F16">
        <w:rPr>
          <w:rFonts w:ascii="Times New Roman" w:hAnsi="Times New Roman"/>
          <w:b/>
          <w:i/>
          <w:iCs/>
          <w:lang w:eastAsia="ru-RU"/>
        </w:rPr>
        <w:t xml:space="preserve">в сумме (количестве выпусков), позволяющей (позволяющем) </w:t>
      </w:r>
      <w:r w:rsidR="00431CA2">
        <w:rPr>
          <w:rFonts w:ascii="Times New Roman" w:hAnsi="Times New Roman"/>
          <w:b/>
          <w:i/>
          <w:iCs/>
          <w:lang w:eastAsia="ru-RU"/>
        </w:rPr>
        <w:t>Э</w:t>
      </w:r>
      <w:r w:rsidR="004B0995" w:rsidRPr="00F95F16">
        <w:rPr>
          <w:rFonts w:ascii="Times New Roman" w:hAnsi="Times New Roman"/>
          <w:b/>
          <w:i/>
          <w:iCs/>
          <w:lang w:eastAsia="ru-RU"/>
        </w:rPr>
        <w:t xml:space="preserve">митенту восстановить значение норматива достаточности базового капитала (Н1.1) до уровня не ниже 2 процентов, а в </w:t>
      </w:r>
      <w:r w:rsidR="004B0995" w:rsidRPr="00F95F16">
        <w:rPr>
          <w:rFonts w:ascii="Times New Roman" w:hAnsi="Times New Roman"/>
          <w:b/>
          <w:i/>
          <w:iCs/>
          <w:lang w:eastAsia="ru-RU"/>
        </w:rPr>
        <w:lastRenderedPageBreak/>
        <w:t>случае реализации плана участия Банка России или Агентства в осуществлении мер по предупреждению банкротства Банка – в сумме (количестве выпусков), позволяющей (позволяющем) восстановить значения нормативов достаточности собственных средств (капитала), установленных в соответствии с Инструкцией Банка России №</w:t>
      </w:r>
      <w:r w:rsidR="00C11661">
        <w:rPr>
          <w:rFonts w:ascii="Times New Roman" w:hAnsi="Times New Roman"/>
          <w:b/>
          <w:i/>
          <w:iCs/>
          <w:lang w:eastAsia="ru-RU"/>
        </w:rPr>
        <w:t>199</w:t>
      </w:r>
      <w:r w:rsidR="004B0995" w:rsidRPr="00F95F16">
        <w:rPr>
          <w:rFonts w:ascii="Times New Roman" w:hAnsi="Times New Roman"/>
          <w:b/>
          <w:i/>
          <w:iCs/>
          <w:lang w:eastAsia="ru-RU"/>
        </w:rPr>
        <w:t xml:space="preserve">-И. </w:t>
      </w:r>
    </w:p>
    <w:p w14:paraId="31060C98" w14:textId="77777777" w:rsidR="00EA4C69" w:rsidRPr="00EA4C69" w:rsidRDefault="00EA4C69" w:rsidP="004B0995">
      <w:pPr>
        <w:autoSpaceDE w:val="0"/>
        <w:autoSpaceDN w:val="0"/>
        <w:adjustRightInd w:val="0"/>
        <w:spacing w:after="0" w:line="240" w:lineRule="auto"/>
        <w:jc w:val="both"/>
        <w:rPr>
          <w:rFonts w:ascii="Times New Roman" w:hAnsi="Times New Roman"/>
          <w:b/>
          <w:i/>
          <w:iCs/>
          <w:sz w:val="8"/>
          <w:szCs w:val="8"/>
          <w:lang w:eastAsia="ru-RU"/>
        </w:rPr>
      </w:pPr>
    </w:p>
    <w:p w14:paraId="10555BE1" w14:textId="0DC047E9" w:rsidR="004B0995" w:rsidRPr="00F95F16"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наличии у </w:t>
      </w:r>
      <w:r w:rsidR="00431CA2">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35B27A37" w14:textId="1D067914" w:rsidR="004B0995" w:rsidRDefault="004B0995" w:rsidP="004B0995">
      <w:pPr>
        <w:autoSpaceDE w:val="0"/>
        <w:autoSpaceDN w:val="0"/>
        <w:adjustRightInd w:val="0"/>
        <w:spacing w:after="0" w:line="240" w:lineRule="auto"/>
        <w:jc w:val="both"/>
        <w:rPr>
          <w:rFonts w:ascii="Times New Roman" w:hAnsi="Times New Roman"/>
          <w:b/>
          <w:i/>
          <w:iCs/>
          <w:lang w:eastAsia="ru-RU"/>
        </w:rPr>
      </w:pPr>
    </w:p>
    <w:p w14:paraId="344111B9" w14:textId="7A840EE5" w:rsidR="004B0995" w:rsidRDefault="004B0995" w:rsidP="004B0995">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Порядок расчета общей суммы прекращаемых обязательств по облигациям и суммы, на которую прекращаются обязательства по каждой облигации выпуска</w:t>
      </w:r>
    </w:p>
    <w:p w14:paraId="373C5DE1" w14:textId="77777777" w:rsidR="00EA4C69" w:rsidRPr="00EA4C69" w:rsidRDefault="00EA4C69" w:rsidP="004B0995">
      <w:pPr>
        <w:autoSpaceDE w:val="0"/>
        <w:autoSpaceDN w:val="0"/>
        <w:adjustRightInd w:val="0"/>
        <w:spacing w:after="0" w:line="240" w:lineRule="auto"/>
        <w:jc w:val="both"/>
        <w:rPr>
          <w:rFonts w:ascii="Times New Roman" w:hAnsi="Times New Roman"/>
          <w:sz w:val="8"/>
          <w:szCs w:val="8"/>
          <w:lang w:eastAsia="ru-RU"/>
        </w:rPr>
      </w:pPr>
    </w:p>
    <w:p w14:paraId="3E32FEAE" w14:textId="2FB303FD" w:rsidR="004B0995" w:rsidRDefault="00D81632" w:rsidP="004B0995">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w:t>
      </w:r>
      <w:r w:rsidR="004B0995" w:rsidRPr="00F95F16">
        <w:rPr>
          <w:rFonts w:ascii="Times New Roman" w:hAnsi="Times New Roman"/>
          <w:b/>
          <w:i/>
          <w:iCs/>
          <w:lang w:eastAsia="ru-RU"/>
        </w:rPr>
        <w:t xml:space="preserve"> расчета общей суммы прекращаемых обязательств по </w:t>
      </w:r>
      <w:r>
        <w:rPr>
          <w:rFonts w:ascii="Times New Roman" w:hAnsi="Times New Roman"/>
          <w:b/>
          <w:i/>
          <w:iCs/>
          <w:lang w:eastAsia="ru-RU"/>
        </w:rPr>
        <w:t xml:space="preserve">всем выпускам </w:t>
      </w:r>
      <w:r w:rsidR="004B0995" w:rsidRPr="00F95F16">
        <w:rPr>
          <w:rFonts w:ascii="Times New Roman" w:hAnsi="Times New Roman"/>
          <w:b/>
          <w:i/>
          <w:iCs/>
          <w:lang w:eastAsia="ru-RU"/>
        </w:rPr>
        <w:t>Облигаци</w:t>
      </w:r>
      <w:r>
        <w:rPr>
          <w:rFonts w:ascii="Times New Roman" w:hAnsi="Times New Roman"/>
          <w:b/>
          <w:i/>
          <w:iCs/>
          <w:lang w:eastAsia="ru-RU"/>
        </w:rPr>
        <w:t xml:space="preserve">й, размещенным в рамках Программы, и </w:t>
      </w:r>
      <w:r w:rsidR="004B0995" w:rsidRPr="00F95F16">
        <w:rPr>
          <w:rFonts w:ascii="Times New Roman" w:hAnsi="Times New Roman"/>
          <w:b/>
          <w:i/>
          <w:iCs/>
          <w:lang w:eastAsia="ru-RU"/>
        </w:rPr>
        <w:t xml:space="preserve">суммы, на которую прекращаются обязательства по каждой Облигации. </w:t>
      </w:r>
    </w:p>
    <w:p w14:paraId="761DDEE8"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456120D8" w14:textId="3A27E3A0"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1) Если размер (сумма) обязательств Кредитной организации-эмитента, которые должны быть прекращены в Дату прекращения обязательств</w:t>
      </w:r>
      <w:r w:rsidR="00D81632">
        <w:rPr>
          <w:rFonts w:ascii="Times New Roman" w:hAnsi="Times New Roman"/>
          <w:b/>
          <w:i/>
          <w:iCs/>
          <w:lang w:eastAsia="ru-RU"/>
        </w:rPr>
        <w:t xml:space="preserve"> по отдельному выпуску Облигаций, </w:t>
      </w:r>
      <w:r w:rsidRPr="00F95F16">
        <w:rPr>
          <w:rFonts w:ascii="Times New Roman" w:hAnsi="Times New Roman"/>
          <w:b/>
          <w:i/>
          <w:iCs/>
          <w:lang w:eastAsia="ru-RU"/>
        </w:rPr>
        <w:t xml:space="preserve">равен или превышает сумму обязательств Кредитной организации-эмитента по возврату номинальной стоимости </w:t>
      </w:r>
      <w:r w:rsidR="00D81632">
        <w:rPr>
          <w:rFonts w:ascii="Times New Roman" w:hAnsi="Times New Roman"/>
          <w:b/>
          <w:i/>
          <w:iCs/>
          <w:lang w:eastAsia="ru-RU"/>
        </w:rPr>
        <w:t xml:space="preserve">(оставшейся части номинальной стоимости Облигаций после частичного досрочного погашения номинальной стоимости облигаций по усмотрению Кредитной организации-эмитента) отдельного выпуска </w:t>
      </w:r>
      <w:r w:rsidRPr="00F95F16">
        <w:rPr>
          <w:rFonts w:ascii="Times New Roman" w:hAnsi="Times New Roman"/>
          <w:b/>
          <w:i/>
          <w:iCs/>
          <w:lang w:eastAsia="ru-RU"/>
        </w:rPr>
        <w:t xml:space="preserve">Облигаций на указанную дату, то обязательства Кредитной организации-эмитента по возврату номинальной стоимости </w:t>
      </w:r>
      <w:r w:rsidR="00D81632">
        <w:rPr>
          <w:rFonts w:ascii="Times New Roman" w:hAnsi="Times New Roman"/>
          <w:b/>
          <w:i/>
          <w:iCs/>
          <w:lang w:eastAsia="ru-RU"/>
        </w:rPr>
        <w:t xml:space="preserve">(оставшейся части номинальной стоимости Облигаций после частичного досрочного погашения номинальной стоимости облигаций по усмотрению Кредитной организации-эмитента) отдельного выпуска </w:t>
      </w:r>
      <w:r w:rsidRPr="00F95F16">
        <w:rPr>
          <w:rFonts w:ascii="Times New Roman" w:hAnsi="Times New Roman"/>
          <w:b/>
          <w:i/>
          <w:iCs/>
          <w:lang w:eastAsia="ru-RU"/>
        </w:rPr>
        <w:t xml:space="preserve">Облигаций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D81632">
        <w:rPr>
          <w:rFonts w:ascii="Times New Roman" w:hAnsi="Times New Roman"/>
          <w:b/>
          <w:i/>
          <w:iCs/>
          <w:lang w:eastAsia="ru-RU"/>
        </w:rPr>
        <w:t xml:space="preserve">отдельному выпуску </w:t>
      </w:r>
      <w:r w:rsidRPr="00F95F16">
        <w:rPr>
          <w:rFonts w:ascii="Times New Roman" w:hAnsi="Times New Roman"/>
          <w:b/>
          <w:i/>
          <w:iCs/>
          <w:lang w:eastAsia="ru-RU"/>
        </w:rPr>
        <w:t>Облигаци</w:t>
      </w:r>
      <w:r w:rsidR="00D81632">
        <w:rPr>
          <w:rFonts w:ascii="Times New Roman" w:hAnsi="Times New Roman"/>
          <w:b/>
          <w:i/>
          <w:iCs/>
          <w:lang w:eastAsia="ru-RU"/>
        </w:rPr>
        <w:t>й</w:t>
      </w:r>
      <w:r w:rsidRPr="00F95F16">
        <w:rPr>
          <w:rFonts w:ascii="Times New Roman" w:hAnsi="Times New Roman"/>
          <w:b/>
          <w:i/>
          <w:iCs/>
          <w:lang w:eastAsia="ru-RU"/>
        </w:rPr>
        <w:t xml:space="preserve">, а также полностью прекращаются обязательства Кредитной организации-эмитента по финансовым санкциям за неисполнение обязательств по </w:t>
      </w:r>
      <w:r w:rsidR="00D81632">
        <w:rPr>
          <w:rFonts w:ascii="Times New Roman" w:hAnsi="Times New Roman"/>
          <w:b/>
          <w:i/>
          <w:iCs/>
          <w:lang w:eastAsia="ru-RU"/>
        </w:rPr>
        <w:t xml:space="preserve">отдельному выпуску </w:t>
      </w:r>
      <w:r w:rsidRPr="00F95F16">
        <w:rPr>
          <w:rFonts w:ascii="Times New Roman" w:hAnsi="Times New Roman"/>
          <w:b/>
          <w:i/>
          <w:iCs/>
          <w:lang w:eastAsia="ru-RU"/>
        </w:rPr>
        <w:t>Облигаци</w:t>
      </w:r>
      <w:r w:rsidR="00D81632">
        <w:rPr>
          <w:rFonts w:ascii="Times New Roman" w:hAnsi="Times New Roman"/>
          <w:b/>
          <w:i/>
          <w:iCs/>
          <w:lang w:eastAsia="ru-RU"/>
        </w:rPr>
        <w:t>й.</w:t>
      </w:r>
      <w:r w:rsidRPr="00F95F16">
        <w:rPr>
          <w:rFonts w:ascii="Times New Roman" w:hAnsi="Times New Roman"/>
          <w:b/>
          <w:i/>
          <w:iCs/>
          <w:lang w:eastAsia="ru-RU"/>
        </w:rPr>
        <w:t xml:space="preserve"> </w:t>
      </w:r>
    </w:p>
    <w:p w14:paraId="2754390F"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3A35CAD2" w14:textId="1B75151C"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Облигации списываются со счетов депо. </w:t>
      </w:r>
    </w:p>
    <w:p w14:paraId="3179CAD2"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3CB2B7A6" w14:textId="3F57CE51"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2) Если размер (сумма) обязательств Кредитной организации-эмитента, которые должны быть прекращены в Дату прекращения обязательств</w:t>
      </w:r>
      <w:r w:rsidR="00D81632">
        <w:rPr>
          <w:rFonts w:ascii="Times New Roman" w:hAnsi="Times New Roman"/>
          <w:b/>
          <w:i/>
          <w:iCs/>
          <w:lang w:eastAsia="ru-RU"/>
        </w:rPr>
        <w:t xml:space="preserve"> по отдельному выпуску Облигаций</w:t>
      </w:r>
      <w:r w:rsidRPr="00F95F16">
        <w:rPr>
          <w:rFonts w:ascii="Times New Roman" w:hAnsi="Times New Roman"/>
          <w:b/>
          <w:i/>
          <w:iCs/>
          <w:lang w:eastAsia="ru-RU"/>
        </w:rPr>
        <w:t xml:space="preserve">, меньше суммы обязательств Кредитной организации-эмитента по возврату номинальной стоимости </w:t>
      </w:r>
      <w:r w:rsidR="00BC26A3">
        <w:rPr>
          <w:rFonts w:ascii="Times New Roman" w:hAnsi="Times New Roman"/>
          <w:b/>
          <w:i/>
          <w:iCs/>
          <w:lang w:eastAsia="ru-RU"/>
        </w:rPr>
        <w:t xml:space="preserve">(оставшейся части номинальной стоимости Облигаций после частичного досрочного погашения номинальной стоимости облигаций по усмотрению Кредитной организации-эмитента) отдельного выпуска </w:t>
      </w:r>
      <w:r w:rsidRPr="00F95F16">
        <w:rPr>
          <w:rFonts w:ascii="Times New Roman" w:hAnsi="Times New Roman"/>
          <w:b/>
          <w:i/>
          <w:iCs/>
          <w:lang w:eastAsia="ru-RU"/>
        </w:rPr>
        <w:t>Облигаций на указанную дату, то обязательства Кредитной организации-эмитента по возврату номинальной стоимости</w:t>
      </w:r>
      <w:r w:rsidR="00BC26A3">
        <w:rPr>
          <w:rFonts w:ascii="Times New Roman" w:hAnsi="Times New Roman"/>
          <w:b/>
          <w:i/>
          <w:iCs/>
          <w:lang w:eastAsia="ru-RU"/>
        </w:rPr>
        <w:t xml:space="preserve"> (оставшейся части номинальной стоимости Облигаций после частичного досрочного погашения номинальной стоимости облигаций по усмотрению Кредитной организации-эмитента)</w:t>
      </w:r>
      <w:r w:rsidRPr="00F95F16">
        <w:rPr>
          <w:rFonts w:ascii="Times New Roman" w:hAnsi="Times New Roman"/>
          <w:b/>
          <w:i/>
          <w:iCs/>
          <w:lang w:eastAsia="ru-RU"/>
        </w:rPr>
        <w:t xml:space="preserve"> </w:t>
      </w:r>
      <w:r w:rsidR="00BC26A3">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прекращаются частично. При этом начисленные и невыплаченные проценты (купоны) на часть номинальной стоимости </w:t>
      </w:r>
      <w:r w:rsidR="00BC26A3">
        <w:rPr>
          <w:rFonts w:ascii="Times New Roman" w:hAnsi="Times New Roman"/>
          <w:b/>
          <w:i/>
          <w:iCs/>
          <w:lang w:eastAsia="ru-RU"/>
        </w:rPr>
        <w:t xml:space="preserve">отдельного выпуска </w:t>
      </w:r>
      <w:r w:rsidRPr="00F95F16">
        <w:rPr>
          <w:rFonts w:ascii="Times New Roman" w:hAnsi="Times New Roman"/>
          <w:b/>
          <w:i/>
          <w:iCs/>
          <w:lang w:eastAsia="ru-RU"/>
        </w:rPr>
        <w:t xml:space="preserve">Облигаций,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Облигациям прекращаются полностью. </w:t>
      </w:r>
    </w:p>
    <w:p w14:paraId="2692D3B7"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2F3C4195" w14:textId="03404409" w:rsidR="004B0995" w:rsidRPr="00F95F16"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Оставшаяся часть номинальной стоимости </w:t>
      </w:r>
      <w:r w:rsidR="00BC26A3">
        <w:rPr>
          <w:rFonts w:ascii="Times New Roman" w:hAnsi="Times New Roman"/>
          <w:b/>
          <w:i/>
          <w:iCs/>
          <w:lang w:eastAsia="ru-RU"/>
        </w:rPr>
        <w:t xml:space="preserve">отдельного выпуска </w:t>
      </w:r>
      <w:r w:rsidRPr="00F95F16">
        <w:rPr>
          <w:rFonts w:ascii="Times New Roman" w:hAnsi="Times New Roman"/>
          <w:b/>
          <w:i/>
          <w:iCs/>
          <w:lang w:eastAsia="ru-RU"/>
        </w:rPr>
        <w:t>Облигаций, обязательства по выплате которой не прекращаются, рассчитывается как разность между</w:t>
      </w:r>
    </w:p>
    <w:p w14:paraId="35ACC8A5" w14:textId="77777777" w:rsidR="004B0995" w:rsidRPr="00F95F16" w:rsidRDefault="004B0995" w:rsidP="004B0995">
      <w:pPr>
        <w:autoSpaceDE w:val="0"/>
        <w:autoSpaceDN w:val="0"/>
        <w:adjustRightInd w:val="0"/>
        <w:spacing w:after="0" w:line="240" w:lineRule="auto"/>
        <w:jc w:val="both"/>
        <w:rPr>
          <w:rFonts w:ascii="Times New Roman" w:hAnsi="Times New Roman"/>
          <w:b/>
          <w:sz w:val="10"/>
          <w:szCs w:val="10"/>
          <w:lang w:eastAsia="ru-RU"/>
        </w:rPr>
      </w:pPr>
    </w:p>
    <w:p w14:paraId="409A41C6" w14:textId="140FE620" w:rsidR="004B0995" w:rsidRPr="00F95F16" w:rsidRDefault="004B0995" w:rsidP="004B0995">
      <w:pPr>
        <w:pStyle w:val="ad"/>
        <w:numPr>
          <w:ilvl w:val="0"/>
          <w:numId w:val="36"/>
        </w:num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совокупной величиной (суммой) обязательств Кредитной организации-эмитента перед владельцами Облигаций по возврату номинальной стоимости</w:t>
      </w:r>
      <w:r w:rsidR="00BC26A3">
        <w:rPr>
          <w:rFonts w:ascii="Times New Roman" w:hAnsi="Times New Roman"/>
          <w:b/>
          <w:i/>
          <w:iCs/>
          <w:lang w:eastAsia="ru-RU"/>
        </w:rPr>
        <w:t xml:space="preserve"> (оставшейся части </w:t>
      </w:r>
      <w:r w:rsidR="00BC26A3">
        <w:rPr>
          <w:rFonts w:ascii="Times New Roman" w:hAnsi="Times New Roman"/>
          <w:b/>
          <w:i/>
          <w:iCs/>
          <w:lang w:eastAsia="ru-RU"/>
        </w:rPr>
        <w:lastRenderedPageBreak/>
        <w:t>номинальной стоимости Облигаций после частичного досрочного погашения номинальной стоимости облигаций по усмотрению Кредитной организации-эмитента)</w:t>
      </w:r>
      <w:r w:rsidRPr="00F95F16">
        <w:rPr>
          <w:rFonts w:ascii="Times New Roman" w:hAnsi="Times New Roman"/>
          <w:b/>
          <w:i/>
          <w:iCs/>
          <w:lang w:eastAsia="ru-RU"/>
        </w:rPr>
        <w:t xml:space="preserve"> Облигаций на Дату прекращения обязательств </w:t>
      </w:r>
    </w:p>
    <w:p w14:paraId="78DA2EFB" w14:textId="77777777" w:rsidR="004B0995" w:rsidRPr="00F95F16" w:rsidRDefault="004B0995" w:rsidP="004B0995">
      <w:pPr>
        <w:pStyle w:val="ad"/>
        <w:autoSpaceDE w:val="0"/>
        <w:autoSpaceDN w:val="0"/>
        <w:adjustRightInd w:val="0"/>
        <w:spacing w:after="0" w:line="240" w:lineRule="auto"/>
        <w:jc w:val="both"/>
        <w:rPr>
          <w:rFonts w:ascii="Times New Roman" w:hAnsi="Times New Roman"/>
          <w:b/>
          <w:i/>
          <w:iCs/>
          <w:sz w:val="10"/>
          <w:szCs w:val="10"/>
          <w:lang w:eastAsia="ru-RU"/>
        </w:rPr>
      </w:pPr>
    </w:p>
    <w:p w14:paraId="65493C28" w14:textId="77777777" w:rsidR="004B0995" w:rsidRPr="00F95F16" w:rsidRDefault="004B0995" w:rsidP="004B0995">
      <w:pPr>
        <w:pStyle w:val="ad"/>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и</w:t>
      </w:r>
    </w:p>
    <w:p w14:paraId="4595B6CD" w14:textId="77777777" w:rsidR="004B0995" w:rsidRPr="00F95F16" w:rsidRDefault="004B0995" w:rsidP="004B0995">
      <w:pPr>
        <w:pStyle w:val="ad"/>
        <w:autoSpaceDE w:val="0"/>
        <w:autoSpaceDN w:val="0"/>
        <w:adjustRightInd w:val="0"/>
        <w:spacing w:after="0" w:line="240" w:lineRule="auto"/>
        <w:jc w:val="both"/>
        <w:rPr>
          <w:rFonts w:ascii="Times New Roman" w:hAnsi="Times New Roman"/>
          <w:b/>
          <w:sz w:val="10"/>
          <w:szCs w:val="10"/>
          <w:lang w:eastAsia="ru-RU"/>
        </w:rPr>
      </w:pPr>
    </w:p>
    <w:p w14:paraId="1B92C25F" w14:textId="73A3370C" w:rsidR="004B0995" w:rsidRPr="00F95F16" w:rsidRDefault="004B0995" w:rsidP="00D42EA5">
      <w:pPr>
        <w:pStyle w:val="ad"/>
        <w:numPr>
          <w:ilvl w:val="0"/>
          <w:numId w:val="36"/>
        </w:num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размером (суммой) обязательств Кредитной организации-эмитента</w:t>
      </w:r>
      <w:r w:rsidR="00D42EA5" w:rsidRPr="00D42EA5">
        <w:t xml:space="preserve"> </w:t>
      </w:r>
      <w:r w:rsidR="00D42EA5" w:rsidRPr="00D42EA5">
        <w:rPr>
          <w:rFonts w:ascii="Times New Roman" w:hAnsi="Times New Roman"/>
          <w:b/>
          <w:i/>
          <w:iCs/>
          <w:lang w:eastAsia="ru-RU"/>
        </w:rPr>
        <w:t>по возврату номинальной стоимости</w:t>
      </w:r>
      <w:r w:rsidRPr="00F95F16">
        <w:rPr>
          <w:rFonts w:ascii="Times New Roman" w:hAnsi="Times New Roman"/>
          <w:b/>
          <w:i/>
          <w:iCs/>
          <w:lang w:eastAsia="ru-RU"/>
        </w:rPr>
        <w:t xml:space="preserve">, которые должны быть прекращены в Дату прекращения обязательств </w:t>
      </w:r>
      <w:r w:rsidR="00BC26A3">
        <w:rPr>
          <w:rFonts w:ascii="Times New Roman" w:hAnsi="Times New Roman"/>
          <w:b/>
          <w:i/>
          <w:iCs/>
          <w:lang w:eastAsia="ru-RU"/>
        </w:rPr>
        <w:t xml:space="preserve">по отдельному выпуску Облигаций </w:t>
      </w:r>
      <w:r w:rsidRPr="00F95F16">
        <w:rPr>
          <w:rFonts w:ascii="Times New Roman" w:hAnsi="Times New Roman"/>
          <w:b/>
          <w:i/>
          <w:iCs/>
          <w:lang w:eastAsia="ru-RU"/>
        </w:rPr>
        <w:t>для восстановления значения норматива достаточности базового капитала Кредитной организации-эмитента (Н1.1)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w:t>
      </w:r>
      <w:r w:rsidR="00C11661">
        <w:rPr>
          <w:rFonts w:ascii="Times New Roman" w:hAnsi="Times New Roman"/>
          <w:b/>
          <w:i/>
          <w:iCs/>
          <w:lang w:eastAsia="ru-RU"/>
        </w:rPr>
        <w:t>199</w:t>
      </w:r>
      <w:r w:rsidRPr="00F95F16">
        <w:rPr>
          <w:rFonts w:ascii="Times New Roman" w:hAnsi="Times New Roman"/>
          <w:b/>
          <w:i/>
          <w:iCs/>
          <w:lang w:eastAsia="ru-RU"/>
        </w:rPr>
        <w:t xml:space="preserve">-И, в случае реализации плана участия Банка России или Агентства в осуществлении мер по предупреждению банкротства Кредитной организации-эмитента. </w:t>
      </w:r>
    </w:p>
    <w:p w14:paraId="68377F91" w14:textId="77777777" w:rsidR="004B0995" w:rsidRPr="00F95F16" w:rsidRDefault="004B0995" w:rsidP="004B0995">
      <w:pPr>
        <w:pStyle w:val="ad"/>
        <w:autoSpaceDE w:val="0"/>
        <w:autoSpaceDN w:val="0"/>
        <w:adjustRightInd w:val="0"/>
        <w:spacing w:after="0" w:line="240" w:lineRule="auto"/>
        <w:jc w:val="both"/>
        <w:rPr>
          <w:rFonts w:ascii="Times New Roman" w:hAnsi="Times New Roman"/>
          <w:b/>
          <w:sz w:val="10"/>
          <w:szCs w:val="10"/>
          <w:lang w:eastAsia="ru-RU"/>
        </w:rPr>
      </w:pPr>
    </w:p>
    <w:p w14:paraId="78DBB7DD" w14:textId="102B5044" w:rsidR="005C16A2" w:rsidRDefault="005C16A2" w:rsidP="005C16A2">
      <w:pPr>
        <w:autoSpaceDE w:val="0"/>
        <w:autoSpaceDN w:val="0"/>
        <w:adjustRightInd w:val="0"/>
        <w:spacing w:after="0" w:line="240" w:lineRule="auto"/>
        <w:jc w:val="both"/>
        <w:rPr>
          <w:rFonts w:ascii="Times New Roman" w:hAnsi="Times New Roman"/>
          <w:b/>
          <w:i/>
          <w:iCs/>
          <w:lang w:eastAsia="ru-RU"/>
        </w:rPr>
      </w:pPr>
      <w:r w:rsidRPr="00EA4C69">
        <w:rPr>
          <w:rFonts w:ascii="Times New Roman" w:hAnsi="Times New Roman"/>
          <w:b/>
          <w:i/>
          <w:iCs/>
          <w:lang w:eastAsia="ru-RU"/>
        </w:rPr>
        <w:t xml:space="preserve">В случае если номинальная стоимость Облигаций выражена в иностранной валюте, то для целей расчета размера (суммы) обязательств Кредитной организации-эмитента, которые должны быть прекращены, применяется курс, порядок определения которого будет установлен </w:t>
      </w:r>
      <w:r w:rsidR="00854AA7" w:rsidRPr="00EA4C69">
        <w:rPr>
          <w:rFonts w:ascii="Times New Roman" w:hAnsi="Times New Roman"/>
          <w:b/>
          <w:i/>
          <w:iCs/>
          <w:lang w:eastAsia="ru-RU"/>
        </w:rPr>
        <w:t xml:space="preserve">Решением о </w:t>
      </w:r>
      <w:r w:rsidRPr="00EA4C69">
        <w:rPr>
          <w:rFonts w:ascii="Times New Roman" w:hAnsi="Times New Roman"/>
          <w:b/>
          <w:i/>
          <w:iCs/>
          <w:lang w:eastAsia="ru-RU"/>
        </w:rPr>
        <w:t>выпуск</w:t>
      </w:r>
      <w:r w:rsidR="00854AA7" w:rsidRPr="00EA4C69">
        <w:rPr>
          <w:rFonts w:ascii="Times New Roman" w:hAnsi="Times New Roman"/>
          <w:b/>
          <w:i/>
          <w:iCs/>
          <w:lang w:eastAsia="ru-RU"/>
        </w:rPr>
        <w:t>е</w:t>
      </w:r>
      <w:r w:rsidRPr="00EA4C69">
        <w:rPr>
          <w:rFonts w:ascii="Times New Roman" w:hAnsi="Times New Roman"/>
          <w:b/>
          <w:i/>
          <w:iCs/>
          <w:lang w:eastAsia="ru-RU"/>
        </w:rPr>
        <w:t>.</w:t>
      </w:r>
    </w:p>
    <w:p w14:paraId="68B30543" w14:textId="77777777" w:rsidR="00EA4C69" w:rsidRPr="00EA4C69" w:rsidRDefault="00EA4C69" w:rsidP="005C16A2">
      <w:pPr>
        <w:autoSpaceDE w:val="0"/>
        <w:autoSpaceDN w:val="0"/>
        <w:adjustRightInd w:val="0"/>
        <w:spacing w:after="0" w:line="240" w:lineRule="auto"/>
        <w:jc w:val="both"/>
        <w:rPr>
          <w:rFonts w:ascii="Times New Roman" w:hAnsi="Times New Roman"/>
          <w:b/>
          <w:i/>
          <w:iCs/>
          <w:sz w:val="8"/>
          <w:szCs w:val="8"/>
          <w:lang w:eastAsia="ru-RU"/>
        </w:rPr>
      </w:pPr>
    </w:p>
    <w:p w14:paraId="3425BB56" w14:textId="7231ED55"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до </w:t>
      </w:r>
      <w:r w:rsidR="00B22352">
        <w:rPr>
          <w:rFonts w:ascii="Times New Roman" w:hAnsi="Times New Roman"/>
          <w:b/>
          <w:i/>
          <w:iCs/>
          <w:lang w:eastAsia="ru-RU"/>
        </w:rPr>
        <w:t>второго знака после запятой</w:t>
      </w:r>
      <w:r w:rsidRPr="00F95F16">
        <w:rPr>
          <w:rFonts w:ascii="Times New Roman" w:hAnsi="Times New Roman"/>
          <w:b/>
          <w:i/>
          <w:iCs/>
          <w:lang w:eastAsia="ru-RU"/>
        </w:rPr>
        <w:t>,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w:t>
      </w:r>
      <w:r w:rsidR="00B22352">
        <w:rPr>
          <w:rFonts w:ascii="Times New Roman" w:hAnsi="Times New Roman"/>
          <w:b/>
          <w:i/>
          <w:iCs/>
          <w:lang w:eastAsia="ru-RU"/>
        </w:rPr>
        <w:t xml:space="preserve">го второго знака после запятой </w:t>
      </w:r>
      <w:r w:rsidRPr="00F95F16">
        <w:rPr>
          <w:rFonts w:ascii="Times New Roman" w:hAnsi="Times New Roman"/>
          <w:b/>
          <w:i/>
          <w:iCs/>
          <w:lang w:eastAsia="ru-RU"/>
        </w:rPr>
        <w:t xml:space="preserve">не изменяется, если следующая за округляемой цифра равна от 0 до 4, и изменяется, увеличиваясь на единицу, если следующая цифра равна от 5 до 9. </w:t>
      </w:r>
    </w:p>
    <w:p w14:paraId="6294FF0C"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75537C03" w14:textId="3303EA5F"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 являются владельцы Облигаций. </w:t>
      </w:r>
    </w:p>
    <w:p w14:paraId="42B3103D" w14:textId="77777777" w:rsidR="002D7AEF" w:rsidRPr="00EA4C69" w:rsidRDefault="002D7AEF" w:rsidP="004B0995">
      <w:pPr>
        <w:autoSpaceDE w:val="0"/>
        <w:autoSpaceDN w:val="0"/>
        <w:adjustRightInd w:val="0"/>
        <w:spacing w:after="0" w:line="240" w:lineRule="auto"/>
        <w:jc w:val="both"/>
        <w:rPr>
          <w:rFonts w:ascii="Times New Roman" w:hAnsi="Times New Roman"/>
          <w:b/>
          <w:i/>
          <w:iCs/>
          <w:sz w:val="8"/>
          <w:szCs w:val="8"/>
          <w:lang w:eastAsia="ru-RU"/>
        </w:rPr>
      </w:pPr>
    </w:p>
    <w:p w14:paraId="30006D22" w14:textId="697195FD" w:rsidR="004B0995" w:rsidRPr="00F95F16" w:rsidRDefault="002D7AEF" w:rsidP="004B0995">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 xml:space="preserve">Эмитент публикует сообщение о порядке расчета общей </w:t>
      </w:r>
      <w:r w:rsidR="004B0995" w:rsidRPr="00F95F16">
        <w:rPr>
          <w:rFonts w:ascii="Times New Roman" w:hAnsi="Times New Roman"/>
          <w:b/>
          <w:i/>
          <w:iCs/>
          <w:lang w:eastAsia="ru-RU"/>
        </w:rPr>
        <w:t xml:space="preserve">суммы прекращаемых обязательств по </w:t>
      </w:r>
      <w:r>
        <w:rPr>
          <w:rFonts w:ascii="Times New Roman" w:hAnsi="Times New Roman"/>
          <w:b/>
          <w:i/>
          <w:iCs/>
          <w:lang w:eastAsia="ru-RU"/>
        </w:rPr>
        <w:t xml:space="preserve">всем выпускам </w:t>
      </w:r>
      <w:r w:rsidR="004B0995" w:rsidRPr="00F95F16">
        <w:rPr>
          <w:rFonts w:ascii="Times New Roman" w:hAnsi="Times New Roman"/>
          <w:b/>
          <w:i/>
          <w:iCs/>
          <w:lang w:eastAsia="ru-RU"/>
        </w:rPr>
        <w:t>Облигаци</w:t>
      </w:r>
      <w:r>
        <w:rPr>
          <w:rFonts w:ascii="Times New Roman" w:hAnsi="Times New Roman"/>
          <w:b/>
          <w:i/>
          <w:iCs/>
          <w:lang w:eastAsia="ru-RU"/>
        </w:rPr>
        <w:t>й, размещенным в рамках Программы</w:t>
      </w:r>
      <w:r w:rsidR="00204E84">
        <w:rPr>
          <w:rFonts w:ascii="Times New Roman" w:hAnsi="Times New Roman"/>
          <w:b/>
          <w:i/>
          <w:iCs/>
          <w:lang w:eastAsia="ru-RU"/>
        </w:rPr>
        <w:t>,</w:t>
      </w:r>
      <w:r>
        <w:rPr>
          <w:rFonts w:ascii="Times New Roman" w:hAnsi="Times New Roman"/>
          <w:b/>
          <w:i/>
          <w:iCs/>
          <w:lang w:eastAsia="ru-RU"/>
        </w:rPr>
        <w:t xml:space="preserve"> </w:t>
      </w:r>
      <w:r w:rsidR="004B0995" w:rsidRPr="00F95F16">
        <w:rPr>
          <w:rFonts w:ascii="Times New Roman" w:hAnsi="Times New Roman"/>
          <w:b/>
          <w:i/>
          <w:iCs/>
          <w:lang w:eastAsia="ru-RU"/>
        </w:rPr>
        <w:t xml:space="preserve">и суммы, на которую прекращаются обязательства по каждой Облигации, </w:t>
      </w:r>
      <w:r w:rsidR="00204E84">
        <w:rPr>
          <w:rFonts w:ascii="Times New Roman" w:hAnsi="Times New Roman"/>
          <w:b/>
          <w:i/>
          <w:iCs/>
          <w:lang w:eastAsia="ru-RU"/>
        </w:rPr>
        <w:t xml:space="preserve">в форме сообщения о существенном факте в следующие сроки с даты составления </w:t>
      </w:r>
      <w:r w:rsidR="004B0995" w:rsidRPr="00F95F16">
        <w:rPr>
          <w:rFonts w:ascii="Times New Roman" w:hAnsi="Times New Roman"/>
          <w:b/>
          <w:i/>
          <w:iCs/>
          <w:lang w:eastAsia="ru-RU"/>
        </w:rPr>
        <w:t>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w:t>
      </w:r>
      <w:r w:rsidR="00204E84">
        <w:rPr>
          <w:rFonts w:ascii="Times New Roman" w:hAnsi="Times New Roman"/>
          <w:b/>
          <w:i/>
          <w:iCs/>
          <w:lang w:eastAsia="ru-RU"/>
        </w:rPr>
        <w:t xml:space="preserve"> о прекращении обязательств и о соответствующей Дате прекращения обязательств</w:t>
      </w:r>
      <w:r w:rsidR="004B0995" w:rsidRPr="00F95F16">
        <w:rPr>
          <w:rFonts w:ascii="Times New Roman" w:hAnsi="Times New Roman"/>
          <w:b/>
          <w:i/>
          <w:iCs/>
          <w:lang w:eastAsia="ru-RU"/>
        </w:rPr>
        <w:t>, или с даты принятия такого решения уполномоченным органом Эмитента, если составление протокола не требуется</w:t>
      </w:r>
      <w:r w:rsidR="00204E84">
        <w:rPr>
          <w:rFonts w:ascii="Times New Roman" w:hAnsi="Times New Roman"/>
          <w:b/>
          <w:i/>
          <w:iCs/>
          <w:lang w:eastAsia="ru-RU"/>
        </w:rPr>
        <w:t>,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r w:rsidR="004B0995" w:rsidRPr="00F95F16">
        <w:rPr>
          <w:rFonts w:ascii="Times New Roman" w:hAnsi="Times New Roman"/>
          <w:b/>
          <w:i/>
          <w:iCs/>
          <w:lang w:eastAsia="ru-RU"/>
        </w:rPr>
        <w:t xml:space="preserve">: </w:t>
      </w:r>
    </w:p>
    <w:p w14:paraId="1B6784AD" w14:textId="77777777" w:rsidR="004B0995" w:rsidRPr="00F95F16" w:rsidRDefault="004B0995" w:rsidP="004B0995">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D5993B9" w14:textId="03F22A4E"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 дней</w:t>
      </w:r>
      <w:r w:rsidRPr="00F95F16">
        <w:rPr>
          <w:rFonts w:ascii="Times New Roman" w:hAnsi="Times New Roman"/>
          <w:b/>
          <w:i/>
          <w:iCs/>
          <w:lang w:eastAsia="ru-RU"/>
        </w:rPr>
        <w:t>.</w:t>
      </w:r>
    </w:p>
    <w:p w14:paraId="7C4DA6A2"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208506DC" w14:textId="52F90F95"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37D7A4B7" w14:textId="77777777" w:rsidR="00EA4C69" w:rsidRPr="00EA4C69" w:rsidRDefault="00EA4C69" w:rsidP="004B0995">
      <w:pPr>
        <w:autoSpaceDE w:val="0"/>
        <w:autoSpaceDN w:val="0"/>
        <w:adjustRightInd w:val="0"/>
        <w:spacing w:after="0" w:line="240" w:lineRule="auto"/>
        <w:jc w:val="both"/>
        <w:rPr>
          <w:rFonts w:ascii="Times New Roman" w:hAnsi="Times New Roman"/>
          <w:b/>
          <w:i/>
          <w:iCs/>
          <w:sz w:val="8"/>
          <w:szCs w:val="8"/>
          <w:lang w:eastAsia="ru-RU"/>
        </w:rPr>
      </w:pPr>
    </w:p>
    <w:p w14:paraId="512166D3" w14:textId="77777777" w:rsidR="0094484F" w:rsidRPr="0094484F" w:rsidRDefault="0094484F" w:rsidP="0094484F">
      <w:p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Указанное сообщение о существенном факте должно содержать:</w:t>
      </w:r>
    </w:p>
    <w:p w14:paraId="0BC088E0" w14:textId="142E0E6B" w:rsidR="0094484F" w:rsidRPr="0094484F" w:rsidRDefault="0094484F" w:rsidP="00417B78">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Дату прекращения обязательств по Облигациям;</w:t>
      </w:r>
    </w:p>
    <w:p w14:paraId="5AB6679E" w14:textId="12AA019B"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регистрационный номер каждого выпуска Облигаций, размещенного в рамках Программы, обязательства по которому прекращаются;</w:t>
      </w:r>
    </w:p>
    <w:p w14:paraId="268DE5FE" w14:textId="2EFB7A43"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общую сумму прекращаемых обязательств по Облигациям, размещенным в рамках Программы;</w:t>
      </w:r>
    </w:p>
    <w:p w14:paraId="2DECD3AA" w14:textId="6000BC74"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размер (сумму) обязательств Эмитента, которые прекращаются, по каждой Облигации каждого отдельного выпуска Облигаций, размещенного в рамках Программы;</w:t>
      </w:r>
    </w:p>
    <w:p w14:paraId="3E5F6BA6" w14:textId="236093E4"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размер (сумму) обязательств Эмитента, которые не прекращаются, по каждой Облигации каждого отдельного выпуска Облигаций, размещенного в рамках Программы;</w:t>
      </w:r>
    </w:p>
    <w:p w14:paraId="0CC4FEC8" w14:textId="217C60B6"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lastRenderedPageBreak/>
        <w:t>оставшуюся часть номинальной стоимости каждой Облигации каждого отдельного выпуска Облигаций, размещенного в рамках Программы, обязательства по выплате которой не прекращаются;</w:t>
      </w:r>
    </w:p>
    <w:p w14:paraId="4973BB31" w14:textId="4C03402A" w:rsidR="0094484F" w:rsidRP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уполномоченный орган Эмитента, принявший соответствующее решение;</w:t>
      </w:r>
    </w:p>
    <w:p w14:paraId="2563DCC6" w14:textId="0534DFA3" w:rsidR="0094484F" w:rsidRDefault="0094484F" w:rsidP="0094484F">
      <w:pPr>
        <w:pStyle w:val="ad"/>
        <w:numPr>
          <w:ilvl w:val="0"/>
          <w:numId w:val="42"/>
        </w:numPr>
        <w:autoSpaceDE w:val="0"/>
        <w:autoSpaceDN w:val="0"/>
        <w:adjustRightInd w:val="0"/>
        <w:spacing w:after="0" w:line="240" w:lineRule="auto"/>
        <w:jc w:val="both"/>
        <w:rPr>
          <w:rFonts w:ascii="Times New Roman" w:hAnsi="Times New Roman"/>
          <w:b/>
          <w:i/>
          <w:iCs/>
          <w:lang w:eastAsia="ru-RU"/>
        </w:rPr>
      </w:pPr>
      <w:r w:rsidRPr="0094484F">
        <w:rPr>
          <w:rFonts w:ascii="Times New Roman" w:hAnsi="Times New Roman"/>
          <w:b/>
          <w:i/>
          <w:iCs/>
          <w:lang w:eastAsia="ru-RU"/>
        </w:rPr>
        <w:t>иную информацию по усмотрению Эмитента.</w:t>
      </w:r>
    </w:p>
    <w:p w14:paraId="58741598" w14:textId="77777777" w:rsidR="00EA4C69" w:rsidRPr="00EA4C69" w:rsidRDefault="00EA4C69" w:rsidP="00EA4C69">
      <w:pPr>
        <w:pStyle w:val="ad"/>
        <w:autoSpaceDE w:val="0"/>
        <w:autoSpaceDN w:val="0"/>
        <w:adjustRightInd w:val="0"/>
        <w:spacing w:after="0" w:line="240" w:lineRule="auto"/>
        <w:jc w:val="both"/>
        <w:rPr>
          <w:rFonts w:ascii="Times New Roman" w:hAnsi="Times New Roman"/>
          <w:b/>
          <w:i/>
          <w:iCs/>
          <w:sz w:val="8"/>
          <w:szCs w:val="8"/>
          <w:lang w:eastAsia="ru-RU"/>
        </w:rPr>
      </w:pPr>
    </w:p>
    <w:p w14:paraId="2A64F9EB" w14:textId="20891FB3" w:rsidR="004B0995" w:rsidRPr="00F95F16" w:rsidRDefault="004B0995" w:rsidP="004B0995">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7ED47798" w14:textId="77777777" w:rsidR="004B0995" w:rsidRPr="00F95F16" w:rsidRDefault="004B0995" w:rsidP="004B0995">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37FD1082" w14:textId="25E17850"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 на странице в Cети Интернет – не позднее 2 (Двух) дней. </w:t>
      </w:r>
    </w:p>
    <w:p w14:paraId="55D14C0F"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026F22AC" w14:textId="77777777" w:rsidR="004B0995" w:rsidRPr="00F95F16" w:rsidRDefault="004B0995" w:rsidP="004B0995">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7C91D2FC" w14:textId="77777777" w:rsidR="004B0995" w:rsidRPr="00F95F16" w:rsidRDefault="004B0995" w:rsidP="004B0995">
      <w:pPr>
        <w:autoSpaceDE w:val="0"/>
        <w:autoSpaceDN w:val="0"/>
        <w:adjustRightInd w:val="0"/>
        <w:spacing w:after="0" w:line="240" w:lineRule="auto"/>
        <w:jc w:val="both"/>
        <w:rPr>
          <w:rFonts w:ascii="Times New Roman" w:hAnsi="Times New Roman"/>
          <w:b/>
          <w:bCs/>
          <w:lang w:eastAsia="ru-RU"/>
        </w:rPr>
      </w:pPr>
    </w:p>
    <w:p w14:paraId="0157F7BA" w14:textId="100E1497" w:rsidR="004B0995" w:rsidRDefault="004B0995" w:rsidP="004B0995">
      <w:pPr>
        <w:autoSpaceDE w:val="0"/>
        <w:autoSpaceDN w:val="0"/>
        <w:adjustRightInd w:val="0"/>
        <w:spacing w:after="0" w:line="240" w:lineRule="auto"/>
        <w:jc w:val="both"/>
        <w:rPr>
          <w:rFonts w:ascii="Times New Roman" w:hAnsi="Times New Roman"/>
          <w:bCs/>
          <w:lang w:eastAsia="ru-RU"/>
        </w:rPr>
      </w:pPr>
      <w:r w:rsidRPr="00F95F16">
        <w:rPr>
          <w:rFonts w:ascii="Times New Roman" w:hAnsi="Times New Roman"/>
          <w:bCs/>
          <w:lang w:eastAsia="ru-RU"/>
        </w:rPr>
        <w:t>Порядок уведомления кредитной организацией-эмитентом депозитария, осуществляющего централизованн</w:t>
      </w:r>
      <w:r w:rsidR="0094484F">
        <w:rPr>
          <w:rFonts w:ascii="Times New Roman" w:hAnsi="Times New Roman"/>
          <w:bCs/>
          <w:lang w:eastAsia="ru-RU"/>
        </w:rPr>
        <w:t>ый учет прав</w:t>
      </w:r>
      <w:r w:rsidRPr="00F95F16">
        <w:rPr>
          <w:rFonts w:ascii="Times New Roman" w:hAnsi="Times New Roman"/>
          <w:bCs/>
          <w:lang w:eastAsia="ru-RU"/>
        </w:rPr>
        <w:t xml:space="preserve"> </w:t>
      </w:r>
      <w:r w:rsidR="00406F91">
        <w:rPr>
          <w:rFonts w:ascii="Times New Roman" w:hAnsi="Times New Roman"/>
          <w:bCs/>
          <w:lang w:eastAsia="ru-RU"/>
        </w:rPr>
        <w:t xml:space="preserve">на </w:t>
      </w:r>
      <w:r w:rsidRPr="00F95F16">
        <w:rPr>
          <w:rFonts w:ascii="Times New Roman" w:hAnsi="Times New Roman"/>
          <w:bCs/>
          <w:lang w:eastAsia="ru-RU"/>
        </w:rPr>
        <w:t>Облигаци</w:t>
      </w:r>
      <w:r w:rsidR="00510276">
        <w:rPr>
          <w:rFonts w:ascii="Times New Roman" w:hAnsi="Times New Roman"/>
          <w:bCs/>
          <w:lang w:eastAsia="ru-RU"/>
        </w:rPr>
        <w:t>и</w:t>
      </w:r>
      <w:r w:rsidRPr="00F95F16">
        <w:rPr>
          <w:rFonts w:ascii="Times New Roman" w:hAnsi="Times New Roman"/>
          <w:bCs/>
          <w:lang w:eastAsia="ru-RU"/>
        </w:rPr>
        <w:t xml:space="preserve">, организаторов торговли о прекращении обязательств по Облигациям </w:t>
      </w:r>
    </w:p>
    <w:p w14:paraId="56B7F858" w14:textId="77777777" w:rsidR="00EA4C69" w:rsidRPr="00EA4C69" w:rsidRDefault="00EA4C69" w:rsidP="004B0995">
      <w:pPr>
        <w:autoSpaceDE w:val="0"/>
        <w:autoSpaceDN w:val="0"/>
        <w:adjustRightInd w:val="0"/>
        <w:spacing w:after="0" w:line="240" w:lineRule="auto"/>
        <w:jc w:val="both"/>
        <w:rPr>
          <w:rFonts w:ascii="Times New Roman" w:hAnsi="Times New Roman"/>
          <w:sz w:val="8"/>
          <w:szCs w:val="8"/>
          <w:lang w:eastAsia="ru-RU"/>
        </w:rPr>
      </w:pPr>
    </w:p>
    <w:p w14:paraId="26C74D73" w14:textId="2DC9DF7D"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w:t>
      </w:r>
      <w:r w:rsidR="00406F91">
        <w:rPr>
          <w:rFonts w:ascii="Times New Roman" w:hAnsi="Times New Roman"/>
          <w:b/>
          <w:i/>
          <w:iCs/>
          <w:lang w:eastAsia="ru-RU"/>
        </w:rPr>
        <w:t>3 (Т</w:t>
      </w:r>
      <w:r w:rsidRPr="00F95F16">
        <w:rPr>
          <w:rFonts w:ascii="Times New Roman" w:hAnsi="Times New Roman"/>
          <w:b/>
          <w:i/>
          <w:iCs/>
          <w:lang w:eastAsia="ru-RU"/>
        </w:rPr>
        <w:t>ретьего</w:t>
      </w:r>
      <w:r w:rsidR="00406F91">
        <w:rPr>
          <w:rFonts w:ascii="Times New Roman" w:hAnsi="Times New Roman"/>
          <w:b/>
          <w:i/>
          <w:iCs/>
          <w:lang w:eastAsia="ru-RU"/>
        </w:rPr>
        <w:t>)</w:t>
      </w:r>
      <w:r w:rsidRPr="00F95F16">
        <w:rPr>
          <w:rFonts w:ascii="Times New Roman" w:hAnsi="Times New Roman"/>
          <w:b/>
          <w:i/>
          <w:iCs/>
          <w:lang w:eastAsia="ru-RU"/>
        </w:rPr>
        <w:t xml:space="preserve"> рабочего дня с даты опубликования такой информации Банком России. </w:t>
      </w:r>
    </w:p>
    <w:p w14:paraId="348F975A"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46F2F511" w14:textId="71D1011C" w:rsidR="004B0995"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Эмитент не позднее 1 (Одного) дня с даты составления протокола (даты истечения срока,</w:t>
      </w:r>
      <w:r w:rsidRPr="00F95F16">
        <w:rPr>
          <w:rFonts w:ascii="Times New Roman" w:hAnsi="Times New Roman"/>
          <w:i/>
          <w:iCs/>
          <w:lang w:eastAsia="ru-RU"/>
        </w:rPr>
        <w:t xml:space="preserve"> </w:t>
      </w:r>
      <w:r w:rsidRPr="00F95F16">
        <w:rPr>
          <w:rFonts w:ascii="Times New Roman" w:hAnsi="Times New Roman"/>
          <w:b/>
          <w:i/>
          <w:iCs/>
          <w:lang w:eastAsia="ru-RU"/>
        </w:rPr>
        <w:t>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w:t>
      </w:r>
      <w:r w:rsidR="00406F91">
        <w:rPr>
          <w:rFonts w:ascii="Times New Roman" w:hAnsi="Times New Roman"/>
          <w:b/>
          <w:i/>
          <w:iCs/>
          <w:lang w:eastAsia="ru-RU"/>
        </w:rPr>
        <w:t xml:space="preserve"> о прекращении обязательств по Облигациям</w:t>
      </w:r>
      <w:r w:rsidRPr="00F95F16">
        <w:rPr>
          <w:rFonts w:ascii="Times New Roman" w:hAnsi="Times New Roman"/>
          <w:b/>
          <w:i/>
          <w:iCs/>
          <w:lang w:eastAsia="ru-RU"/>
        </w:rPr>
        <w:t xml:space="preserve">, </w:t>
      </w:r>
      <w:r w:rsidR="00406F91">
        <w:rPr>
          <w:rFonts w:ascii="Times New Roman" w:hAnsi="Times New Roman"/>
          <w:b/>
          <w:i/>
          <w:iCs/>
          <w:lang w:eastAsia="ru-RU"/>
        </w:rPr>
        <w:t xml:space="preserve">размещенным в рамках Программы, и о соответствующей Дате прекращения обязательств, </w:t>
      </w:r>
      <w:r w:rsidRPr="00F95F16">
        <w:rPr>
          <w:rFonts w:ascii="Times New Roman" w:hAnsi="Times New Roman"/>
          <w:b/>
          <w:i/>
          <w:iCs/>
          <w:lang w:eastAsia="ru-RU"/>
        </w:rPr>
        <w:t xml:space="preserve">или с даты принятия такого решения уполномоченным органом Эмитента, если составление протокола не требуется, но не позднее, чем за 1 (Один) </w:t>
      </w:r>
      <w:r w:rsidR="00406F91">
        <w:rPr>
          <w:rFonts w:ascii="Times New Roman" w:hAnsi="Times New Roman"/>
          <w:b/>
          <w:i/>
          <w:iCs/>
          <w:lang w:eastAsia="ru-RU"/>
        </w:rPr>
        <w:t xml:space="preserve">рабочий </w:t>
      </w:r>
      <w:r w:rsidRPr="00F95F16">
        <w:rPr>
          <w:rFonts w:ascii="Times New Roman" w:hAnsi="Times New Roman"/>
          <w:b/>
          <w:i/>
          <w:iCs/>
          <w:lang w:eastAsia="ru-RU"/>
        </w:rPr>
        <w:t xml:space="preserve">день до Даты прекращения обязательств уведомляет Биржу и НРД о размере прекращающихся обязательств </w:t>
      </w:r>
      <w:r w:rsidR="004B797E">
        <w:rPr>
          <w:rFonts w:ascii="Times New Roman" w:hAnsi="Times New Roman"/>
          <w:b/>
          <w:i/>
          <w:iCs/>
          <w:lang w:eastAsia="ru-RU"/>
        </w:rPr>
        <w:t>К</w:t>
      </w:r>
      <w:r w:rsidRPr="00F95F16">
        <w:rPr>
          <w:rFonts w:ascii="Times New Roman" w:hAnsi="Times New Roman"/>
          <w:b/>
          <w:i/>
          <w:iCs/>
          <w:lang w:eastAsia="ru-RU"/>
        </w:rPr>
        <w:t xml:space="preserve">редитной организации-эмитента по Облигациям. </w:t>
      </w:r>
    </w:p>
    <w:p w14:paraId="5E0C3EF0" w14:textId="77777777" w:rsidR="00EA4C69" w:rsidRPr="00EA4C69" w:rsidRDefault="00EA4C69" w:rsidP="004B0995">
      <w:pPr>
        <w:autoSpaceDE w:val="0"/>
        <w:autoSpaceDN w:val="0"/>
        <w:adjustRightInd w:val="0"/>
        <w:spacing w:after="0" w:line="240" w:lineRule="auto"/>
        <w:jc w:val="both"/>
        <w:rPr>
          <w:rFonts w:ascii="Times New Roman" w:hAnsi="Times New Roman"/>
          <w:b/>
          <w:sz w:val="8"/>
          <w:szCs w:val="8"/>
          <w:lang w:eastAsia="ru-RU"/>
        </w:rPr>
      </w:pPr>
    </w:p>
    <w:p w14:paraId="00046DED" w14:textId="77777777" w:rsidR="00406F91" w:rsidRDefault="004B0995" w:rsidP="004B099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уведомлении Эмитент, в том числе</w:t>
      </w:r>
      <w:r w:rsidR="00406F91">
        <w:rPr>
          <w:rFonts w:ascii="Times New Roman" w:hAnsi="Times New Roman"/>
          <w:b/>
          <w:i/>
          <w:iCs/>
          <w:lang w:eastAsia="ru-RU"/>
        </w:rPr>
        <w:t>,</w:t>
      </w:r>
      <w:r w:rsidRPr="00F95F16">
        <w:rPr>
          <w:rFonts w:ascii="Times New Roman" w:hAnsi="Times New Roman"/>
          <w:b/>
          <w:i/>
          <w:iCs/>
          <w:lang w:eastAsia="ru-RU"/>
        </w:rPr>
        <w:t xml:space="preserve"> указывает</w:t>
      </w:r>
      <w:r w:rsidR="00406F91">
        <w:rPr>
          <w:rFonts w:ascii="Times New Roman" w:hAnsi="Times New Roman"/>
          <w:b/>
          <w:i/>
          <w:iCs/>
          <w:lang w:eastAsia="ru-RU"/>
        </w:rPr>
        <w:t>:</w:t>
      </w:r>
    </w:p>
    <w:p w14:paraId="7168C755" w14:textId="78BF7DBE" w:rsidR="00406F91" w:rsidRPr="00406F91" w:rsidRDefault="00406F91" w:rsidP="00406F91">
      <w:pPr>
        <w:pStyle w:val="Default"/>
        <w:numPr>
          <w:ilvl w:val="0"/>
          <w:numId w:val="43"/>
        </w:numPr>
        <w:jc w:val="both"/>
        <w:rPr>
          <w:rFonts w:eastAsia="Calibri"/>
          <w:b/>
          <w:i/>
          <w:iCs/>
          <w:color w:val="auto"/>
          <w:sz w:val="22"/>
          <w:szCs w:val="22"/>
        </w:rPr>
      </w:pPr>
      <w:r w:rsidRPr="00406F91">
        <w:rPr>
          <w:rFonts w:eastAsia="Calibri"/>
          <w:b/>
          <w:i/>
          <w:iCs/>
          <w:color w:val="auto"/>
          <w:sz w:val="22"/>
          <w:szCs w:val="22"/>
        </w:rPr>
        <w:t>Дату</w:t>
      </w:r>
      <w:r>
        <w:rPr>
          <w:rFonts w:eastAsia="Calibri"/>
          <w:b/>
          <w:i/>
          <w:iCs/>
          <w:color w:val="auto"/>
          <w:sz w:val="22"/>
          <w:szCs w:val="22"/>
        </w:rPr>
        <w:t xml:space="preserve"> прекращения </w:t>
      </w:r>
      <w:r w:rsidRPr="00406F91">
        <w:rPr>
          <w:rFonts w:eastAsia="Calibri"/>
          <w:b/>
          <w:i/>
          <w:iCs/>
          <w:color w:val="auto"/>
          <w:sz w:val="22"/>
          <w:szCs w:val="22"/>
        </w:rPr>
        <w:t>обязательств по Облигациям;</w:t>
      </w:r>
    </w:p>
    <w:p w14:paraId="6D7B8359" w14:textId="106B1599" w:rsidR="00406F91" w:rsidRPr="00406F91" w:rsidRDefault="00406F91" w:rsidP="00406F91">
      <w:pPr>
        <w:pStyle w:val="Default"/>
        <w:numPr>
          <w:ilvl w:val="0"/>
          <w:numId w:val="43"/>
        </w:numPr>
        <w:jc w:val="both"/>
        <w:rPr>
          <w:rFonts w:eastAsia="Calibri"/>
          <w:b/>
          <w:i/>
          <w:iCs/>
          <w:color w:val="auto"/>
          <w:sz w:val="22"/>
          <w:szCs w:val="22"/>
        </w:rPr>
      </w:pPr>
      <w:r w:rsidRPr="00406F91">
        <w:rPr>
          <w:rFonts w:eastAsia="Calibri"/>
          <w:b/>
          <w:i/>
          <w:iCs/>
          <w:color w:val="auto"/>
          <w:sz w:val="22"/>
          <w:szCs w:val="22"/>
        </w:rPr>
        <w:t>величину</w:t>
      </w:r>
      <w:r>
        <w:rPr>
          <w:rFonts w:eastAsia="Calibri"/>
          <w:b/>
          <w:i/>
          <w:iCs/>
          <w:color w:val="auto"/>
          <w:sz w:val="22"/>
          <w:szCs w:val="22"/>
        </w:rPr>
        <w:t xml:space="preserve"> </w:t>
      </w:r>
      <w:r w:rsidRPr="00406F91">
        <w:rPr>
          <w:rFonts w:eastAsia="Calibri"/>
          <w:b/>
          <w:i/>
          <w:iCs/>
          <w:color w:val="auto"/>
          <w:sz w:val="22"/>
          <w:szCs w:val="22"/>
        </w:rPr>
        <w:t>номинальной стоимости (части номинальной стоимости) Облигации</w:t>
      </w:r>
      <w:r>
        <w:rPr>
          <w:rFonts w:eastAsia="Calibri"/>
          <w:b/>
          <w:i/>
          <w:iCs/>
          <w:color w:val="auto"/>
          <w:sz w:val="22"/>
          <w:szCs w:val="22"/>
        </w:rPr>
        <w:t xml:space="preserve"> </w:t>
      </w:r>
      <w:r w:rsidRPr="00406F91">
        <w:rPr>
          <w:rFonts w:eastAsia="Calibri"/>
          <w:b/>
          <w:i/>
          <w:iCs/>
          <w:color w:val="auto"/>
          <w:sz w:val="22"/>
          <w:szCs w:val="22"/>
        </w:rPr>
        <w:t>каждого выпуска, размещенного в рамках Программы, обязательства Эмитента по</w:t>
      </w:r>
      <w:r>
        <w:rPr>
          <w:rFonts w:eastAsia="Calibri"/>
          <w:b/>
          <w:i/>
          <w:iCs/>
          <w:color w:val="auto"/>
          <w:sz w:val="22"/>
          <w:szCs w:val="22"/>
        </w:rPr>
        <w:t xml:space="preserve"> </w:t>
      </w:r>
      <w:r w:rsidRPr="00406F91">
        <w:rPr>
          <w:rFonts w:eastAsia="Calibri"/>
          <w:b/>
          <w:i/>
          <w:iCs/>
          <w:color w:val="auto"/>
          <w:sz w:val="22"/>
          <w:szCs w:val="22"/>
        </w:rPr>
        <w:t>возврату которой прекращаются;</w:t>
      </w:r>
    </w:p>
    <w:p w14:paraId="251F6DE2" w14:textId="695361D7" w:rsidR="00406F91" w:rsidRPr="00406F91" w:rsidRDefault="00406F91" w:rsidP="00406F91">
      <w:pPr>
        <w:pStyle w:val="Default"/>
        <w:numPr>
          <w:ilvl w:val="0"/>
          <w:numId w:val="43"/>
        </w:numPr>
        <w:jc w:val="both"/>
        <w:rPr>
          <w:rFonts w:eastAsia="Calibri"/>
          <w:b/>
          <w:i/>
          <w:iCs/>
          <w:color w:val="auto"/>
          <w:sz w:val="22"/>
          <w:szCs w:val="22"/>
        </w:rPr>
      </w:pPr>
      <w:r w:rsidRPr="00406F91">
        <w:rPr>
          <w:rFonts w:eastAsia="Calibri"/>
          <w:b/>
          <w:i/>
          <w:iCs/>
          <w:color w:val="auto"/>
          <w:sz w:val="22"/>
          <w:szCs w:val="22"/>
        </w:rPr>
        <w:t>величину</w:t>
      </w:r>
      <w:r>
        <w:rPr>
          <w:rFonts w:eastAsia="Calibri"/>
          <w:b/>
          <w:i/>
          <w:iCs/>
          <w:color w:val="auto"/>
          <w:sz w:val="22"/>
          <w:szCs w:val="22"/>
        </w:rPr>
        <w:t xml:space="preserve"> </w:t>
      </w:r>
      <w:r w:rsidRPr="00406F91">
        <w:rPr>
          <w:rFonts w:eastAsia="Calibri"/>
          <w:b/>
          <w:i/>
          <w:iCs/>
          <w:color w:val="auto"/>
          <w:sz w:val="22"/>
          <w:szCs w:val="22"/>
        </w:rPr>
        <w:t>начисленных процентов (купонов) по Облигации каждого выпуска,</w:t>
      </w:r>
      <w:r>
        <w:rPr>
          <w:rFonts w:eastAsia="Calibri"/>
          <w:b/>
          <w:i/>
          <w:iCs/>
          <w:color w:val="auto"/>
          <w:sz w:val="22"/>
          <w:szCs w:val="22"/>
        </w:rPr>
        <w:t xml:space="preserve"> </w:t>
      </w:r>
      <w:r w:rsidRPr="00406F91">
        <w:rPr>
          <w:rFonts w:eastAsia="Calibri"/>
          <w:b/>
          <w:i/>
          <w:iCs/>
          <w:color w:val="auto"/>
          <w:sz w:val="22"/>
          <w:szCs w:val="22"/>
        </w:rPr>
        <w:t>размещенного в рамках Программы, выплата которых прекращается;</w:t>
      </w:r>
    </w:p>
    <w:p w14:paraId="39B81016" w14:textId="45C41A0B" w:rsidR="00406F91" w:rsidRPr="00406F91" w:rsidRDefault="00406F91" w:rsidP="00406F91">
      <w:pPr>
        <w:pStyle w:val="Default"/>
        <w:numPr>
          <w:ilvl w:val="0"/>
          <w:numId w:val="43"/>
        </w:numPr>
        <w:jc w:val="both"/>
        <w:rPr>
          <w:rFonts w:eastAsia="Calibri"/>
          <w:b/>
          <w:i/>
          <w:iCs/>
          <w:color w:val="auto"/>
          <w:sz w:val="22"/>
          <w:szCs w:val="22"/>
        </w:rPr>
      </w:pPr>
      <w:r w:rsidRPr="00406F91">
        <w:rPr>
          <w:rFonts w:eastAsia="Calibri"/>
          <w:b/>
          <w:i/>
          <w:iCs/>
          <w:color w:val="auto"/>
          <w:sz w:val="22"/>
          <w:szCs w:val="22"/>
        </w:rPr>
        <w:t>размер</w:t>
      </w:r>
      <w:r>
        <w:rPr>
          <w:rFonts w:eastAsia="Calibri"/>
          <w:b/>
          <w:i/>
          <w:iCs/>
          <w:color w:val="auto"/>
          <w:sz w:val="22"/>
          <w:szCs w:val="22"/>
        </w:rPr>
        <w:t xml:space="preserve"> </w:t>
      </w:r>
      <w:r w:rsidRPr="00406F91">
        <w:rPr>
          <w:rFonts w:eastAsia="Calibri"/>
          <w:b/>
          <w:i/>
          <w:iCs/>
          <w:color w:val="auto"/>
          <w:sz w:val="22"/>
          <w:szCs w:val="22"/>
        </w:rPr>
        <w:t>обязательств Эмитента, которые не прекращаются в Дату</w:t>
      </w:r>
      <w:r>
        <w:rPr>
          <w:rFonts w:eastAsia="Calibri"/>
          <w:b/>
          <w:i/>
          <w:iCs/>
          <w:color w:val="auto"/>
          <w:sz w:val="22"/>
          <w:szCs w:val="22"/>
        </w:rPr>
        <w:t xml:space="preserve"> </w:t>
      </w:r>
      <w:r w:rsidRPr="00406F91">
        <w:rPr>
          <w:rFonts w:eastAsia="Calibri"/>
          <w:b/>
          <w:i/>
          <w:iCs/>
          <w:color w:val="auto"/>
          <w:sz w:val="22"/>
          <w:szCs w:val="22"/>
        </w:rPr>
        <w:t>прекращения обязательств (величину начисленных процентов (купонов) по Облигации и</w:t>
      </w:r>
      <w:r>
        <w:rPr>
          <w:rFonts w:eastAsia="Calibri"/>
          <w:b/>
          <w:i/>
          <w:iCs/>
          <w:color w:val="auto"/>
          <w:sz w:val="22"/>
          <w:szCs w:val="22"/>
        </w:rPr>
        <w:t xml:space="preserve"> </w:t>
      </w:r>
      <w:r w:rsidRPr="00406F91">
        <w:rPr>
          <w:rFonts w:eastAsia="Calibri"/>
          <w:b/>
          <w:i/>
          <w:iCs/>
          <w:color w:val="auto"/>
          <w:sz w:val="22"/>
          <w:szCs w:val="22"/>
        </w:rPr>
        <w:t>номинальной стоимости (части номинальной стоимости) Облигации);</w:t>
      </w:r>
    </w:p>
    <w:p w14:paraId="32611ECF" w14:textId="33F8918A" w:rsidR="00406F91" w:rsidRDefault="00406F91" w:rsidP="00406F91">
      <w:pPr>
        <w:pStyle w:val="Default"/>
        <w:numPr>
          <w:ilvl w:val="0"/>
          <w:numId w:val="43"/>
        </w:numPr>
        <w:jc w:val="both"/>
        <w:rPr>
          <w:rFonts w:eastAsia="Calibri"/>
          <w:b/>
          <w:i/>
          <w:iCs/>
          <w:color w:val="auto"/>
          <w:sz w:val="22"/>
          <w:szCs w:val="22"/>
        </w:rPr>
      </w:pPr>
      <w:r w:rsidRPr="00406F91">
        <w:rPr>
          <w:rFonts w:eastAsia="Calibri"/>
          <w:b/>
          <w:i/>
          <w:iCs/>
          <w:color w:val="auto"/>
          <w:sz w:val="22"/>
          <w:szCs w:val="22"/>
        </w:rPr>
        <w:t>оставшуюся</w:t>
      </w:r>
      <w:r>
        <w:rPr>
          <w:rFonts w:eastAsia="Calibri"/>
          <w:b/>
          <w:i/>
          <w:iCs/>
          <w:color w:val="auto"/>
          <w:sz w:val="22"/>
          <w:szCs w:val="22"/>
        </w:rPr>
        <w:t xml:space="preserve"> </w:t>
      </w:r>
      <w:r w:rsidRPr="00406F91">
        <w:rPr>
          <w:rFonts w:eastAsia="Calibri"/>
          <w:b/>
          <w:i/>
          <w:iCs/>
          <w:color w:val="auto"/>
          <w:sz w:val="22"/>
          <w:szCs w:val="22"/>
        </w:rPr>
        <w:t>часть номинальной стоимости каждой Облигации каждого</w:t>
      </w:r>
      <w:r>
        <w:rPr>
          <w:rFonts w:eastAsia="Calibri"/>
          <w:b/>
          <w:i/>
          <w:iCs/>
          <w:color w:val="auto"/>
          <w:sz w:val="22"/>
          <w:szCs w:val="22"/>
        </w:rPr>
        <w:t xml:space="preserve"> </w:t>
      </w:r>
      <w:r w:rsidRPr="00406F91">
        <w:rPr>
          <w:rFonts w:eastAsia="Calibri"/>
          <w:b/>
          <w:i/>
          <w:iCs/>
          <w:color w:val="auto"/>
          <w:sz w:val="22"/>
          <w:szCs w:val="22"/>
        </w:rPr>
        <w:t>отдельного выпуска Облигаций, размещенного в рамках Программы, обязательства по</w:t>
      </w:r>
      <w:r>
        <w:rPr>
          <w:rFonts w:eastAsia="Calibri"/>
          <w:b/>
          <w:i/>
          <w:iCs/>
          <w:color w:val="auto"/>
          <w:sz w:val="22"/>
          <w:szCs w:val="22"/>
        </w:rPr>
        <w:t xml:space="preserve"> </w:t>
      </w:r>
      <w:r w:rsidRPr="00406F91">
        <w:rPr>
          <w:rFonts w:eastAsia="Calibri"/>
          <w:b/>
          <w:i/>
          <w:iCs/>
          <w:color w:val="auto"/>
          <w:sz w:val="22"/>
          <w:szCs w:val="22"/>
        </w:rPr>
        <w:t>выплате которой не прекращаются.</w:t>
      </w:r>
      <w:r>
        <w:rPr>
          <w:rFonts w:eastAsia="Calibri"/>
          <w:b/>
          <w:i/>
          <w:iCs/>
          <w:color w:val="auto"/>
          <w:sz w:val="22"/>
          <w:szCs w:val="22"/>
        </w:rPr>
        <w:t xml:space="preserve"> </w:t>
      </w:r>
    </w:p>
    <w:p w14:paraId="6A4E1938" w14:textId="77777777" w:rsidR="00EA4C69" w:rsidRPr="00EA4C69" w:rsidRDefault="00EA4C69" w:rsidP="004B0995">
      <w:pPr>
        <w:pStyle w:val="Default"/>
        <w:jc w:val="both"/>
        <w:rPr>
          <w:rFonts w:eastAsia="Calibri"/>
          <w:b/>
          <w:i/>
          <w:iCs/>
          <w:color w:val="auto"/>
          <w:sz w:val="8"/>
          <w:szCs w:val="8"/>
        </w:rPr>
      </w:pPr>
    </w:p>
    <w:p w14:paraId="3881A790" w14:textId="526AE7DE" w:rsidR="00595665" w:rsidRPr="00F95F16" w:rsidRDefault="004B0995" w:rsidP="004B0995">
      <w:pPr>
        <w:pStyle w:val="Default"/>
        <w:jc w:val="both"/>
        <w:rPr>
          <w:bCs/>
          <w:i/>
          <w:iCs/>
          <w:color w:val="auto"/>
          <w:sz w:val="22"/>
          <w:szCs w:val="22"/>
        </w:rPr>
      </w:pPr>
      <w:r w:rsidRPr="00F95F16">
        <w:rPr>
          <w:rFonts w:eastAsia="Calibri"/>
          <w:b/>
          <w:i/>
          <w:iCs/>
          <w:color w:val="auto"/>
          <w:sz w:val="22"/>
          <w:szCs w:val="22"/>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5BD36787" w14:textId="77777777" w:rsidR="00EA4C69" w:rsidRDefault="00EA4C69" w:rsidP="00EA4C69">
      <w:pPr>
        <w:autoSpaceDE w:val="0"/>
        <w:autoSpaceDN w:val="0"/>
        <w:adjustRightInd w:val="0"/>
        <w:spacing w:after="0" w:line="240" w:lineRule="auto"/>
        <w:jc w:val="both"/>
        <w:rPr>
          <w:rFonts w:ascii="Times New Roman" w:hAnsi="Times New Roman"/>
          <w:bCs/>
          <w:color w:val="000000"/>
          <w:lang w:eastAsia="ru-RU"/>
        </w:rPr>
      </w:pPr>
    </w:p>
    <w:p w14:paraId="26388A24" w14:textId="412FA4D5" w:rsidR="004B0995" w:rsidRDefault="004B0995" w:rsidP="00EA4C69">
      <w:pPr>
        <w:autoSpaceDE w:val="0"/>
        <w:autoSpaceDN w:val="0"/>
        <w:adjustRightInd w:val="0"/>
        <w:spacing w:after="0" w:line="240" w:lineRule="auto"/>
        <w:jc w:val="both"/>
        <w:rPr>
          <w:rFonts w:ascii="Times New Roman" w:hAnsi="Times New Roman"/>
          <w:bCs/>
          <w:color w:val="000000"/>
          <w:lang w:eastAsia="ru-RU"/>
        </w:rPr>
      </w:pPr>
      <w:r>
        <w:rPr>
          <w:rFonts w:ascii="Times New Roman" w:hAnsi="Times New Roman"/>
          <w:bCs/>
          <w:color w:val="000000"/>
          <w:lang w:eastAsia="ru-RU"/>
        </w:rPr>
        <w:t>6.7</w:t>
      </w:r>
      <w:r w:rsidRPr="00F95F16">
        <w:rPr>
          <w:rFonts w:ascii="Times New Roman" w:hAnsi="Times New Roman"/>
          <w:bCs/>
          <w:color w:val="000000"/>
          <w:lang w:eastAsia="ru-RU"/>
        </w:rPr>
        <w:t xml:space="preserve">. </w:t>
      </w:r>
      <w:r>
        <w:rPr>
          <w:rFonts w:ascii="Times New Roman" w:hAnsi="Times New Roman"/>
          <w:bCs/>
          <w:color w:val="000000"/>
          <w:lang w:eastAsia="ru-RU"/>
        </w:rPr>
        <w:t>Прощение долга по облигациям кредитной организации – эмитента.</w:t>
      </w:r>
    </w:p>
    <w:p w14:paraId="2A59CD7C" w14:textId="77777777" w:rsidR="00EA4C69" w:rsidRPr="00EA4C69" w:rsidRDefault="00EA4C69" w:rsidP="00EA4C69">
      <w:pPr>
        <w:autoSpaceDE w:val="0"/>
        <w:autoSpaceDN w:val="0"/>
        <w:adjustRightInd w:val="0"/>
        <w:spacing w:after="0" w:line="240" w:lineRule="auto"/>
        <w:jc w:val="both"/>
        <w:rPr>
          <w:rFonts w:ascii="Times New Roman" w:hAnsi="Times New Roman"/>
          <w:b/>
          <w:i/>
          <w:iCs/>
          <w:color w:val="000000"/>
          <w:sz w:val="8"/>
          <w:szCs w:val="8"/>
          <w:lang w:eastAsia="ru-RU"/>
        </w:rPr>
      </w:pPr>
    </w:p>
    <w:p w14:paraId="63DCBC81" w14:textId="6682E32D" w:rsidR="004B0995" w:rsidRPr="00F95F16" w:rsidRDefault="004B0995" w:rsidP="00EA4C69">
      <w:pPr>
        <w:autoSpaceDE w:val="0"/>
        <w:autoSpaceDN w:val="0"/>
        <w:adjustRightInd w:val="0"/>
        <w:spacing w:after="0" w:line="240" w:lineRule="auto"/>
        <w:jc w:val="both"/>
        <w:rPr>
          <w:rFonts w:ascii="Times New Roman" w:hAnsi="Times New Roman"/>
          <w:b/>
          <w:color w:val="000000"/>
          <w:lang w:eastAsia="ru-RU"/>
        </w:rPr>
      </w:pPr>
      <w:r w:rsidRPr="00F95F16">
        <w:rPr>
          <w:rFonts w:ascii="Times New Roman" w:hAnsi="Times New Roman"/>
          <w:b/>
          <w:i/>
          <w:iCs/>
          <w:color w:val="000000"/>
          <w:lang w:eastAsia="ru-RU"/>
        </w:rPr>
        <w:t xml:space="preserve">Возможность прощения долга по Облигациям </w:t>
      </w:r>
      <w:r w:rsidR="00406F91">
        <w:rPr>
          <w:rFonts w:ascii="Times New Roman" w:hAnsi="Times New Roman"/>
          <w:b/>
          <w:i/>
          <w:iCs/>
          <w:color w:val="000000"/>
          <w:lang w:eastAsia="ru-RU"/>
        </w:rPr>
        <w:t xml:space="preserve">Программой </w:t>
      </w:r>
      <w:r w:rsidR="00646CCF">
        <w:rPr>
          <w:rFonts w:ascii="Times New Roman" w:hAnsi="Times New Roman"/>
          <w:b/>
          <w:i/>
          <w:iCs/>
          <w:color w:val="000000"/>
          <w:lang w:eastAsia="ru-RU"/>
        </w:rPr>
        <w:t>о</w:t>
      </w:r>
      <w:r w:rsidR="00406F91">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не предусматривается. </w:t>
      </w:r>
    </w:p>
    <w:p w14:paraId="205FA9B7" w14:textId="77777777" w:rsidR="00EA4C69" w:rsidRDefault="00EA4C69" w:rsidP="00EA4C69">
      <w:pPr>
        <w:autoSpaceDE w:val="0"/>
        <w:autoSpaceDN w:val="0"/>
        <w:adjustRightInd w:val="0"/>
        <w:spacing w:after="0" w:line="240" w:lineRule="auto"/>
        <w:jc w:val="both"/>
        <w:rPr>
          <w:rFonts w:ascii="Times New Roman" w:hAnsi="Times New Roman"/>
          <w:bCs/>
          <w:color w:val="000000"/>
          <w:lang w:eastAsia="ru-RU"/>
        </w:rPr>
      </w:pPr>
    </w:p>
    <w:p w14:paraId="0B85F61C" w14:textId="7A656EFC" w:rsidR="004B0995" w:rsidRDefault="004B0995" w:rsidP="00EA4C69">
      <w:pPr>
        <w:autoSpaceDE w:val="0"/>
        <w:autoSpaceDN w:val="0"/>
        <w:adjustRightInd w:val="0"/>
        <w:spacing w:after="0" w:line="240" w:lineRule="auto"/>
        <w:jc w:val="both"/>
        <w:rPr>
          <w:rFonts w:ascii="Times New Roman" w:hAnsi="Times New Roman"/>
          <w:bCs/>
          <w:color w:val="000000"/>
          <w:lang w:eastAsia="ru-RU"/>
        </w:rPr>
      </w:pPr>
      <w:r>
        <w:rPr>
          <w:rFonts w:ascii="Times New Roman" w:hAnsi="Times New Roman"/>
          <w:bCs/>
          <w:color w:val="000000"/>
          <w:lang w:eastAsia="ru-RU"/>
        </w:rPr>
        <w:t>6.8</w:t>
      </w:r>
      <w:r w:rsidRPr="00F95F16">
        <w:rPr>
          <w:rFonts w:ascii="Times New Roman" w:hAnsi="Times New Roman"/>
          <w:bCs/>
          <w:color w:val="000000"/>
          <w:lang w:eastAsia="ru-RU"/>
        </w:rPr>
        <w:t xml:space="preserve">. </w:t>
      </w:r>
      <w:r>
        <w:rPr>
          <w:rFonts w:ascii="Times New Roman" w:hAnsi="Times New Roman"/>
          <w:bCs/>
          <w:color w:val="000000"/>
          <w:lang w:eastAsia="ru-RU"/>
        </w:rPr>
        <w:t>Сведения о платежных агентах по облигациям.</w:t>
      </w:r>
    </w:p>
    <w:p w14:paraId="248B5DC0" w14:textId="77777777" w:rsidR="00EA4C69" w:rsidRPr="00EA4C69" w:rsidRDefault="00EA4C69" w:rsidP="00EA4C69">
      <w:pPr>
        <w:autoSpaceDE w:val="0"/>
        <w:autoSpaceDN w:val="0"/>
        <w:adjustRightInd w:val="0"/>
        <w:spacing w:after="0" w:line="240" w:lineRule="auto"/>
        <w:jc w:val="both"/>
        <w:rPr>
          <w:rFonts w:ascii="Times New Roman" w:hAnsi="Times New Roman"/>
          <w:b/>
          <w:i/>
          <w:iCs/>
          <w:color w:val="000000"/>
          <w:sz w:val="8"/>
          <w:szCs w:val="8"/>
          <w:lang w:eastAsia="ru-RU"/>
        </w:rPr>
      </w:pPr>
    </w:p>
    <w:p w14:paraId="15709009" w14:textId="42B37E5F" w:rsidR="004B0995" w:rsidRPr="00F95F16" w:rsidRDefault="004B0995" w:rsidP="00EA4C69">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 xml:space="preserve">Сведения о платежных агентах </w:t>
      </w:r>
      <w:r w:rsidR="00406F91">
        <w:rPr>
          <w:rFonts w:ascii="Times New Roman" w:hAnsi="Times New Roman"/>
          <w:b/>
          <w:i/>
          <w:iCs/>
          <w:lang w:eastAsia="ru-RU"/>
        </w:rPr>
        <w:t>П</w:t>
      </w:r>
      <w:r>
        <w:rPr>
          <w:rFonts w:ascii="Times New Roman" w:hAnsi="Times New Roman"/>
          <w:b/>
          <w:i/>
          <w:iCs/>
          <w:lang w:eastAsia="ru-RU"/>
        </w:rPr>
        <w:t>рограммой облигаций не определяются.</w:t>
      </w:r>
      <w:r w:rsidRPr="00F95F16">
        <w:rPr>
          <w:rFonts w:ascii="Times New Roman" w:hAnsi="Times New Roman"/>
          <w:b/>
          <w:i/>
          <w:iCs/>
          <w:lang w:eastAsia="ru-RU"/>
        </w:rPr>
        <w:t xml:space="preserve"> </w:t>
      </w:r>
    </w:p>
    <w:p w14:paraId="44664A0B" w14:textId="77777777" w:rsidR="00FF39B3" w:rsidRDefault="00FF39B3" w:rsidP="00EA4C69">
      <w:pPr>
        <w:autoSpaceDE w:val="0"/>
        <w:autoSpaceDN w:val="0"/>
        <w:adjustRightInd w:val="0"/>
        <w:spacing w:after="0" w:line="240" w:lineRule="auto"/>
        <w:jc w:val="both"/>
        <w:rPr>
          <w:rFonts w:ascii="Times New Roman" w:hAnsi="Times New Roman"/>
          <w:b/>
          <w:bCs/>
          <w:color w:val="000000"/>
          <w:lang w:eastAsia="ru-RU"/>
        </w:rPr>
      </w:pPr>
    </w:p>
    <w:p w14:paraId="2D8DD8C5" w14:textId="65248099" w:rsidR="009B6A38" w:rsidRPr="00FF39B3" w:rsidRDefault="009B6A38" w:rsidP="00FF39B3">
      <w:pPr>
        <w:autoSpaceDE w:val="0"/>
        <w:autoSpaceDN w:val="0"/>
        <w:adjustRightInd w:val="0"/>
        <w:spacing w:after="0" w:line="240" w:lineRule="auto"/>
        <w:ind w:firstLine="708"/>
        <w:jc w:val="both"/>
        <w:rPr>
          <w:rFonts w:ascii="Times New Roman" w:hAnsi="Times New Roman"/>
          <w:b/>
          <w:i/>
          <w:iCs/>
          <w:color w:val="000000"/>
          <w:lang w:eastAsia="ru-RU"/>
        </w:rPr>
      </w:pPr>
      <w:r w:rsidRPr="00FF39B3">
        <w:rPr>
          <w:rFonts w:ascii="Times New Roman" w:hAnsi="Times New Roman"/>
          <w:b/>
          <w:bCs/>
          <w:color w:val="000000"/>
          <w:lang w:eastAsia="ru-RU"/>
        </w:rPr>
        <w:t>7. Сведения о приобретении облигаций.</w:t>
      </w:r>
    </w:p>
    <w:p w14:paraId="678B3AEE" w14:textId="77777777" w:rsidR="004B0995" w:rsidRDefault="004B0995" w:rsidP="00FF39B3">
      <w:pPr>
        <w:pStyle w:val="Default"/>
        <w:jc w:val="both"/>
        <w:rPr>
          <w:b/>
          <w:bCs/>
          <w:i/>
          <w:iCs/>
          <w:color w:val="auto"/>
          <w:sz w:val="22"/>
          <w:szCs w:val="22"/>
        </w:rPr>
      </w:pPr>
    </w:p>
    <w:p w14:paraId="2CA1B94E" w14:textId="543409C4" w:rsidR="009B6A38" w:rsidRDefault="00FF39B3" w:rsidP="00FF39B3">
      <w:pPr>
        <w:pStyle w:val="Default"/>
        <w:jc w:val="both"/>
        <w:rPr>
          <w:bCs/>
          <w:iCs/>
          <w:color w:val="auto"/>
          <w:sz w:val="22"/>
          <w:szCs w:val="22"/>
        </w:rPr>
      </w:pPr>
      <w:r w:rsidRPr="00FF39B3">
        <w:rPr>
          <w:bCs/>
          <w:iCs/>
          <w:color w:val="auto"/>
          <w:sz w:val="22"/>
          <w:szCs w:val="22"/>
        </w:rPr>
        <w:t xml:space="preserve">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w:t>
      </w:r>
      <w:r w:rsidRPr="00FF39B3">
        <w:rPr>
          <w:bCs/>
          <w:iCs/>
          <w:color w:val="auto"/>
          <w:sz w:val="22"/>
          <w:szCs w:val="22"/>
        </w:rPr>
        <w:lastRenderedPageBreak/>
        <w:t>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6B677426" w14:textId="77777777" w:rsidR="00B9157A" w:rsidRPr="00B9157A" w:rsidRDefault="00B9157A" w:rsidP="00FF39B3">
      <w:pPr>
        <w:pStyle w:val="Default"/>
        <w:jc w:val="both"/>
        <w:rPr>
          <w:bCs/>
          <w:iCs/>
          <w:color w:val="auto"/>
          <w:sz w:val="8"/>
          <w:szCs w:val="8"/>
        </w:rPr>
      </w:pPr>
    </w:p>
    <w:p w14:paraId="534EAC24" w14:textId="7409034B" w:rsidR="009B6A38" w:rsidRDefault="00FF39B3" w:rsidP="00FF39B3">
      <w:pPr>
        <w:pStyle w:val="Default"/>
        <w:jc w:val="both"/>
        <w:rPr>
          <w:b/>
          <w:bCs/>
          <w:i/>
          <w:iCs/>
          <w:color w:val="auto"/>
          <w:sz w:val="22"/>
          <w:szCs w:val="22"/>
        </w:rPr>
      </w:pPr>
      <w:r w:rsidRPr="00FF39B3">
        <w:rPr>
          <w:b/>
          <w:bCs/>
          <w:i/>
          <w:iCs/>
          <w:color w:val="auto"/>
          <w:sz w:val="22"/>
          <w:szCs w:val="22"/>
        </w:rPr>
        <w:t xml:space="preserve">Приобретение Облигаций </w:t>
      </w:r>
      <w:r>
        <w:rPr>
          <w:b/>
          <w:bCs/>
          <w:i/>
          <w:iCs/>
          <w:color w:val="auto"/>
          <w:sz w:val="22"/>
          <w:szCs w:val="22"/>
        </w:rPr>
        <w:t>Э</w:t>
      </w:r>
      <w:r w:rsidRPr="00FF39B3">
        <w:rPr>
          <w:b/>
          <w:bCs/>
          <w:i/>
          <w:iCs/>
          <w:color w:val="auto"/>
          <w:sz w:val="22"/>
          <w:szCs w:val="22"/>
        </w:rPr>
        <w:t>митентом по требованию их</w:t>
      </w:r>
      <w:r>
        <w:rPr>
          <w:b/>
          <w:bCs/>
          <w:i/>
          <w:iCs/>
          <w:color w:val="auto"/>
          <w:sz w:val="22"/>
          <w:szCs w:val="22"/>
        </w:rPr>
        <w:t xml:space="preserve"> </w:t>
      </w:r>
      <w:r w:rsidRPr="00FF39B3">
        <w:rPr>
          <w:b/>
          <w:bCs/>
          <w:i/>
          <w:iCs/>
          <w:color w:val="auto"/>
          <w:sz w:val="22"/>
          <w:szCs w:val="22"/>
        </w:rPr>
        <w:t>владельцев не предусмотрено.</w:t>
      </w:r>
    </w:p>
    <w:p w14:paraId="6360B16C" w14:textId="6751524E" w:rsidR="004B0995" w:rsidRPr="00B9157A" w:rsidRDefault="004B0995" w:rsidP="0025064C">
      <w:pPr>
        <w:pStyle w:val="Default"/>
        <w:jc w:val="both"/>
        <w:rPr>
          <w:b/>
          <w:bCs/>
          <w:i/>
          <w:iCs/>
          <w:color w:val="auto"/>
          <w:sz w:val="8"/>
          <w:szCs w:val="8"/>
        </w:rPr>
      </w:pPr>
    </w:p>
    <w:p w14:paraId="57F20EF2" w14:textId="52F04FA6" w:rsidR="00FF39B3" w:rsidRDefault="00FF39B3" w:rsidP="00FF39B3">
      <w:pPr>
        <w:pStyle w:val="Default"/>
        <w:jc w:val="both"/>
        <w:rPr>
          <w:b/>
          <w:bCs/>
          <w:i/>
          <w:iCs/>
          <w:color w:val="auto"/>
          <w:sz w:val="22"/>
          <w:szCs w:val="22"/>
        </w:rPr>
      </w:pPr>
      <w:r w:rsidRPr="00FF39B3">
        <w:rPr>
          <w:b/>
          <w:bCs/>
          <w:i/>
          <w:iCs/>
          <w:color w:val="auto"/>
          <w:sz w:val="22"/>
          <w:szCs w:val="22"/>
        </w:rPr>
        <w:t xml:space="preserve">Порядок приобретения Облигаций </w:t>
      </w:r>
      <w:r>
        <w:rPr>
          <w:b/>
          <w:bCs/>
          <w:i/>
          <w:iCs/>
          <w:color w:val="auto"/>
          <w:sz w:val="22"/>
          <w:szCs w:val="22"/>
        </w:rPr>
        <w:t>Э</w:t>
      </w:r>
      <w:r w:rsidRPr="00FF39B3">
        <w:rPr>
          <w:b/>
          <w:bCs/>
          <w:i/>
          <w:iCs/>
          <w:color w:val="auto"/>
          <w:sz w:val="22"/>
          <w:szCs w:val="22"/>
        </w:rPr>
        <w:t>митентом по</w:t>
      </w:r>
      <w:r>
        <w:rPr>
          <w:b/>
          <w:bCs/>
          <w:i/>
          <w:iCs/>
          <w:color w:val="auto"/>
          <w:sz w:val="22"/>
          <w:szCs w:val="22"/>
        </w:rPr>
        <w:t xml:space="preserve"> </w:t>
      </w:r>
      <w:r w:rsidRPr="00FF39B3">
        <w:rPr>
          <w:b/>
          <w:bCs/>
          <w:i/>
          <w:iCs/>
          <w:color w:val="auto"/>
          <w:sz w:val="22"/>
          <w:szCs w:val="22"/>
        </w:rPr>
        <w:t>соглашению с их владельцами Программ</w:t>
      </w:r>
      <w:r>
        <w:rPr>
          <w:b/>
          <w:bCs/>
          <w:i/>
          <w:iCs/>
          <w:color w:val="auto"/>
          <w:sz w:val="22"/>
          <w:szCs w:val="22"/>
        </w:rPr>
        <w:t xml:space="preserve">ой облигаций </w:t>
      </w:r>
      <w:r w:rsidRPr="00FF39B3">
        <w:rPr>
          <w:b/>
          <w:bCs/>
          <w:i/>
          <w:iCs/>
          <w:color w:val="auto"/>
          <w:sz w:val="22"/>
          <w:szCs w:val="22"/>
        </w:rPr>
        <w:t>не определяется.</w:t>
      </w:r>
    </w:p>
    <w:p w14:paraId="682C7562" w14:textId="77777777" w:rsidR="00B9157A" w:rsidRPr="00B9157A" w:rsidRDefault="00B9157A" w:rsidP="00FF39B3">
      <w:pPr>
        <w:pStyle w:val="Default"/>
        <w:jc w:val="both"/>
        <w:rPr>
          <w:b/>
          <w:bCs/>
          <w:i/>
          <w:iCs/>
          <w:color w:val="auto"/>
          <w:sz w:val="8"/>
          <w:szCs w:val="8"/>
        </w:rPr>
      </w:pPr>
    </w:p>
    <w:p w14:paraId="35CF64CF" w14:textId="4A5669C2" w:rsidR="00FF39B3" w:rsidRDefault="00FF39B3" w:rsidP="00FF39B3">
      <w:pPr>
        <w:pStyle w:val="Default"/>
        <w:jc w:val="both"/>
        <w:rPr>
          <w:b/>
          <w:bCs/>
          <w:i/>
          <w:iCs/>
          <w:color w:val="auto"/>
          <w:sz w:val="22"/>
          <w:szCs w:val="22"/>
        </w:rPr>
      </w:pPr>
      <w:r w:rsidRPr="00FF39B3">
        <w:rPr>
          <w:b/>
          <w:bCs/>
          <w:i/>
          <w:iCs/>
          <w:color w:val="auto"/>
          <w:sz w:val="22"/>
          <w:szCs w:val="22"/>
        </w:rPr>
        <w:t xml:space="preserve">Порядок приобретения Облигаций </w:t>
      </w:r>
      <w:r>
        <w:rPr>
          <w:b/>
          <w:bCs/>
          <w:i/>
          <w:iCs/>
          <w:color w:val="auto"/>
          <w:sz w:val="22"/>
          <w:szCs w:val="22"/>
        </w:rPr>
        <w:t>Э</w:t>
      </w:r>
      <w:r w:rsidRPr="00FF39B3">
        <w:rPr>
          <w:b/>
          <w:bCs/>
          <w:i/>
          <w:iCs/>
          <w:color w:val="auto"/>
          <w:sz w:val="22"/>
          <w:szCs w:val="22"/>
        </w:rPr>
        <w:t>митентом по</w:t>
      </w:r>
      <w:r>
        <w:rPr>
          <w:b/>
          <w:bCs/>
          <w:i/>
          <w:iCs/>
          <w:color w:val="auto"/>
          <w:sz w:val="22"/>
          <w:szCs w:val="22"/>
        </w:rPr>
        <w:t xml:space="preserve"> </w:t>
      </w:r>
      <w:r w:rsidRPr="00FF39B3">
        <w:rPr>
          <w:b/>
          <w:bCs/>
          <w:i/>
          <w:iCs/>
          <w:color w:val="auto"/>
          <w:sz w:val="22"/>
          <w:szCs w:val="22"/>
        </w:rPr>
        <w:t xml:space="preserve">соглашению с их владельцами </w:t>
      </w:r>
      <w:r>
        <w:rPr>
          <w:b/>
          <w:bCs/>
          <w:i/>
          <w:iCs/>
          <w:color w:val="auto"/>
          <w:sz w:val="22"/>
          <w:szCs w:val="22"/>
        </w:rPr>
        <w:t xml:space="preserve">может быть </w:t>
      </w:r>
      <w:r w:rsidRPr="00FF39B3">
        <w:rPr>
          <w:b/>
          <w:bCs/>
          <w:i/>
          <w:iCs/>
          <w:color w:val="auto"/>
          <w:sz w:val="22"/>
          <w:szCs w:val="22"/>
        </w:rPr>
        <w:t>установлен соответствующим</w:t>
      </w:r>
      <w:r w:rsidR="00D03CFF">
        <w:rPr>
          <w:b/>
          <w:bCs/>
          <w:i/>
          <w:iCs/>
          <w:color w:val="auto"/>
          <w:sz w:val="22"/>
          <w:szCs w:val="22"/>
        </w:rPr>
        <w:t xml:space="preserve"> Решением о выпуске</w:t>
      </w:r>
      <w:r w:rsidRPr="00FF39B3">
        <w:rPr>
          <w:b/>
          <w:bCs/>
          <w:i/>
          <w:iCs/>
          <w:color w:val="auto"/>
          <w:sz w:val="22"/>
          <w:szCs w:val="22"/>
        </w:rPr>
        <w:t>.</w:t>
      </w:r>
      <w:r w:rsidR="00D03CFF">
        <w:rPr>
          <w:b/>
          <w:bCs/>
          <w:i/>
          <w:iCs/>
          <w:color w:val="auto"/>
          <w:sz w:val="22"/>
          <w:szCs w:val="22"/>
        </w:rPr>
        <w:t xml:space="preserve"> </w:t>
      </w:r>
      <w:r w:rsidRPr="00FF39B3">
        <w:rPr>
          <w:b/>
          <w:bCs/>
          <w:i/>
          <w:iCs/>
          <w:color w:val="auto"/>
          <w:sz w:val="22"/>
          <w:szCs w:val="22"/>
        </w:rPr>
        <w:t xml:space="preserve">При этом приобретение Облигаций </w:t>
      </w:r>
      <w:r w:rsidR="00D03CFF">
        <w:rPr>
          <w:b/>
          <w:bCs/>
          <w:i/>
          <w:iCs/>
          <w:color w:val="auto"/>
          <w:sz w:val="22"/>
          <w:szCs w:val="22"/>
        </w:rPr>
        <w:t>Эм</w:t>
      </w:r>
      <w:r w:rsidRPr="00FF39B3">
        <w:rPr>
          <w:b/>
          <w:bCs/>
          <w:i/>
          <w:iCs/>
          <w:color w:val="auto"/>
          <w:sz w:val="22"/>
          <w:szCs w:val="22"/>
        </w:rPr>
        <w:t>итентом по соглашению с</w:t>
      </w:r>
      <w:r w:rsidR="00D03CFF">
        <w:rPr>
          <w:b/>
          <w:bCs/>
          <w:i/>
          <w:iCs/>
          <w:color w:val="auto"/>
          <w:sz w:val="22"/>
          <w:szCs w:val="22"/>
        </w:rPr>
        <w:t xml:space="preserve"> </w:t>
      </w:r>
      <w:r w:rsidRPr="00FF39B3">
        <w:rPr>
          <w:b/>
          <w:bCs/>
          <w:i/>
          <w:iCs/>
          <w:color w:val="auto"/>
          <w:sz w:val="22"/>
          <w:szCs w:val="22"/>
        </w:rPr>
        <w:t xml:space="preserve">их владельцами возможно не ранее 5 лет с даты включения </w:t>
      </w:r>
      <w:r w:rsidR="00D03CFF">
        <w:rPr>
          <w:b/>
          <w:bCs/>
          <w:i/>
          <w:iCs/>
          <w:color w:val="auto"/>
          <w:sz w:val="22"/>
          <w:szCs w:val="22"/>
        </w:rPr>
        <w:t>Э</w:t>
      </w:r>
      <w:r w:rsidRPr="00FF39B3">
        <w:rPr>
          <w:b/>
          <w:bCs/>
          <w:i/>
          <w:iCs/>
          <w:color w:val="auto"/>
          <w:sz w:val="22"/>
          <w:szCs w:val="22"/>
        </w:rPr>
        <w:t>митентом средств, полученных от размещения Облигаций, в состав источников</w:t>
      </w:r>
      <w:r w:rsidR="00D03CFF">
        <w:rPr>
          <w:b/>
          <w:bCs/>
          <w:i/>
          <w:iCs/>
          <w:color w:val="auto"/>
          <w:sz w:val="22"/>
          <w:szCs w:val="22"/>
        </w:rPr>
        <w:t xml:space="preserve"> </w:t>
      </w:r>
      <w:r w:rsidRPr="00FF39B3">
        <w:rPr>
          <w:b/>
          <w:bCs/>
          <w:i/>
          <w:iCs/>
          <w:color w:val="auto"/>
          <w:sz w:val="22"/>
          <w:szCs w:val="22"/>
        </w:rPr>
        <w:t>дополнительного капитала, если иное не предусмотрено федеральными законами или</w:t>
      </w:r>
      <w:r w:rsidR="00D03CFF">
        <w:rPr>
          <w:b/>
          <w:bCs/>
          <w:i/>
          <w:iCs/>
          <w:color w:val="auto"/>
          <w:sz w:val="22"/>
          <w:szCs w:val="22"/>
        </w:rPr>
        <w:t xml:space="preserve"> </w:t>
      </w:r>
      <w:r w:rsidRPr="00FF39B3">
        <w:rPr>
          <w:b/>
          <w:bCs/>
          <w:i/>
          <w:iCs/>
          <w:color w:val="auto"/>
          <w:sz w:val="22"/>
          <w:szCs w:val="22"/>
        </w:rPr>
        <w:t>нормативными актами Банка России, и с последующим погашением выкупленных</w:t>
      </w:r>
      <w:r w:rsidR="00D03CFF">
        <w:rPr>
          <w:b/>
          <w:bCs/>
          <w:i/>
          <w:iCs/>
          <w:color w:val="auto"/>
          <w:sz w:val="22"/>
          <w:szCs w:val="22"/>
        </w:rPr>
        <w:t xml:space="preserve"> </w:t>
      </w:r>
      <w:r w:rsidRPr="00FF39B3">
        <w:rPr>
          <w:b/>
          <w:bCs/>
          <w:i/>
          <w:iCs/>
          <w:color w:val="auto"/>
          <w:sz w:val="22"/>
          <w:szCs w:val="22"/>
        </w:rPr>
        <w:t>Облигаций.</w:t>
      </w:r>
    </w:p>
    <w:p w14:paraId="0FAB23DF" w14:textId="2FCF860F" w:rsidR="00FF39B3" w:rsidRDefault="00FF39B3" w:rsidP="0025064C">
      <w:pPr>
        <w:pStyle w:val="Default"/>
        <w:jc w:val="both"/>
        <w:rPr>
          <w:b/>
          <w:bCs/>
          <w:i/>
          <w:iCs/>
          <w:color w:val="auto"/>
          <w:sz w:val="22"/>
          <w:szCs w:val="22"/>
        </w:rPr>
      </w:pPr>
    </w:p>
    <w:p w14:paraId="1C1DC55E" w14:textId="77777777" w:rsidR="00D03CFF" w:rsidRPr="00D03CFF" w:rsidRDefault="00D03CFF" w:rsidP="00D03CFF">
      <w:pPr>
        <w:pStyle w:val="Default"/>
        <w:ind w:firstLine="708"/>
        <w:jc w:val="both"/>
        <w:rPr>
          <w:b/>
          <w:bCs/>
          <w:iCs/>
          <w:color w:val="auto"/>
          <w:sz w:val="22"/>
          <w:szCs w:val="22"/>
        </w:rPr>
      </w:pPr>
      <w:r w:rsidRPr="00D03CFF">
        <w:rPr>
          <w:b/>
          <w:bCs/>
          <w:iCs/>
          <w:color w:val="auto"/>
          <w:sz w:val="22"/>
          <w:szCs w:val="22"/>
        </w:rPr>
        <w:t>8. Сведения об обеспечении исполнения обязательств по облигациям, размещаемым в рамках программы облигаций</w:t>
      </w:r>
    </w:p>
    <w:p w14:paraId="1F4D559A" w14:textId="77777777" w:rsidR="00D03CFF" w:rsidRDefault="00D03CFF" w:rsidP="00D03CFF">
      <w:pPr>
        <w:pStyle w:val="Default"/>
        <w:jc w:val="both"/>
        <w:rPr>
          <w:b/>
          <w:bCs/>
          <w:i/>
          <w:iCs/>
          <w:color w:val="auto"/>
          <w:sz w:val="22"/>
          <w:szCs w:val="22"/>
        </w:rPr>
      </w:pPr>
    </w:p>
    <w:p w14:paraId="3D2962A4" w14:textId="0593F458" w:rsidR="00D03CFF" w:rsidRDefault="00D03CFF" w:rsidP="00D03CFF">
      <w:pPr>
        <w:pStyle w:val="Default"/>
        <w:jc w:val="both"/>
        <w:rPr>
          <w:bCs/>
          <w:iCs/>
          <w:color w:val="auto"/>
          <w:sz w:val="22"/>
          <w:szCs w:val="22"/>
        </w:rPr>
      </w:pPr>
      <w:r w:rsidRPr="00D03CFF">
        <w:rPr>
          <w:bCs/>
          <w:iCs/>
          <w:color w:val="auto"/>
          <w:sz w:val="22"/>
          <w:szCs w:val="22"/>
        </w:rPr>
        <w:t>8.1. Сведения о лице, предоставляющем обеспечение исполнения обязательств по облигациям</w:t>
      </w:r>
    </w:p>
    <w:p w14:paraId="18119370" w14:textId="77777777" w:rsidR="00B9157A" w:rsidRPr="00B9157A" w:rsidRDefault="00B9157A" w:rsidP="00D03CFF">
      <w:pPr>
        <w:pStyle w:val="Default"/>
        <w:jc w:val="both"/>
        <w:rPr>
          <w:bCs/>
          <w:iCs/>
          <w:color w:val="auto"/>
          <w:sz w:val="8"/>
          <w:szCs w:val="8"/>
        </w:rPr>
      </w:pPr>
    </w:p>
    <w:p w14:paraId="77BA0FF5" w14:textId="678D9769" w:rsidR="00D03CFF" w:rsidRPr="00D03CFF" w:rsidRDefault="00D03CFF" w:rsidP="00D03CFF">
      <w:pPr>
        <w:pStyle w:val="Default"/>
        <w:jc w:val="both"/>
        <w:rPr>
          <w:b/>
          <w:bCs/>
          <w:i/>
          <w:iCs/>
          <w:color w:val="auto"/>
          <w:sz w:val="22"/>
          <w:szCs w:val="22"/>
        </w:rPr>
      </w:pPr>
      <w:r w:rsidRPr="00D03CFF">
        <w:rPr>
          <w:b/>
          <w:bCs/>
          <w:i/>
          <w:iCs/>
          <w:color w:val="auto"/>
          <w:sz w:val="22"/>
          <w:szCs w:val="22"/>
        </w:rPr>
        <w:t xml:space="preserve">Предоставление обеспечения </w:t>
      </w:r>
      <w:r w:rsidR="00BD67BF">
        <w:rPr>
          <w:b/>
          <w:bCs/>
          <w:i/>
          <w:iCs/>
          <w:color w:val="auto"/>
          <w:sz w:val="22"/>
          <w:szCs w:val="22"/>
        </w:rPr>
        <w:t xml:space="preserve">исполнения обязательств </w:t>
      </w:r>
      <w:r w:rsidRPr="00D03CFF">
        <w:rPr>
          <w:b/>
          <w:bCs/>
          <w:i/>
          <w:iCs/>
          <w:color w:val="auto"/>
          <w:sz w:val="22"/>
          <w:szCs w:val="22"/>
        </w:rPr>
        <w:t xml:space="preserve">по </w:t>
      </w:r>
      <w:r>
        <w:rPr>
          <w:b/>
          <w:bCs/>
          <w:i/>
          <w:iCs/>
          <w:color w:val="auto"/>
          <w:sz w:val="22"/>
          <w:szCs w:val="22"/>
        </w:rPr>
        <w:t>О</w:t>
      </w:r>
      <w:r w:rsidRPr="00D03CFF">
        <w:rPr>
          <w:b/>
          <w:bCs/>
          <w:i/>
          <w:iCs/>
          <w:color w:val="auto"/>
          <w:sz w:val="22"/>
          <w:szCs w:val="22"/>
        </w:rPr>
        <w:t>блигациям не предусмотрено.</w:t>
      </w:r>
    </w:p>
    <w:p w14:paraId="0DE839E5" w14:textId="77777777" w:rsidR="00D03CFF" w:rsidRDefault="00D03CFF" w:rsidP="00D03CFF">
      <w:pPr>
        <w:pStyle w:val="Default"/>
        <w:jc w:val="both"/>
        <w:rPr>
          <w:b/>
          <w:bCs/>
          <w:i/>
          <w:iCs/>
          <w:color w:val="auto"/>
          <w:sz w:val="22"/>
          <w:szCs w:val="22"/>
        </w:rPr>
      </w:pPr>
    </w:p>
    <w:p w14:paraId="380316CD" w14:textId="2769A396" w:rsidR="00D03CFF" w:rsidRDefault="00D03CFF" w:rsidP="00D03CFF">
      <w:pPr>
        <w:pStyle w:val="Default"/>
        <w:jc w:val="both"/>
        <w:rPr>
          <w:bCs/>
          <w:iCs/>
          <w:color w:val="auto"/>
          <w:sz w:val="22"/>
          <w:szCs w:val="22"/>
        </w:rPr>
      </w:pPr>
      <w:r w:rsidRPr="00D03CFF">
        <w:rPr>
          <w:bCs/>
          <w:iCs/>
          <w:color w:val="auto"/>
          <w:sz w:val="22"/>
          <w:szCs w:val="22"/>
        </w:rPr>
        <w:t>8.2. Условия обеспечения исполнения обязательств по облигациям</w:t>
      </w:r>
    </w:p>
    <w:p w14:paraId="1AB58BDC" w14:textId="77777777" w:rsidR="00B9157A" w:rsidRPr="00B9157A" w:rsidRDefault="00B9157A" w:rsidP="00D03CFF">
      <w:pPr>
        <w:pStyle w:val="Default"/>
        <w:jc w:val="both"/>
        <w:rPr>
          <w:bCs/>
          <w:iCs/>
          <w:color w:val="auto"/>
          <w:sz w:val="8"/>
          <w:szCs w:val="8"/>
        </w:rPr>
      </w:pPr>
    </w:p>
    <w:p w14:paraId="698E866B" w14:textId="5AD91B30" w:rsidR="00D03CFF" w:rsidRPr="00D03CFF" w:rsidRDefault="00D03CFF" w:rsidP="00D03CFF">
      <w:pPr>
        <w:pStyle w:val="Default"/>
        <w:jc w:val="both"/>
        <w:rPr>
          <w:b/>
          <w:bCs/>
          <w:i/>
          <w:iCs/>
          <w:color w:val="auto"/>
          <w:sz w:val="22"/>
          <w:szCs w:val="22"/>
        </w:rPr>
      </w:pPr>
      <w:r w:rsidRPr="00D03CFF">
        <w:rPr>
          <w:b/>
          <w:bCs/>
          <w:i/>
          <w:iCs/>
          <w:color w:val="auto"/>
          <w:sz w:val="22"/>
          <w:szCs w:val="22"/>
        </w:rPr>
        <w:t xml:space="preserve">Предоставление обеспечения </w:t>
      </w:r>
      <w:r w:rsidR="00BD67BF">
        <w:rPr>
          <w:b/>
          <w:bCs/>
          <w:i/>
          <w:iCs/>
          <w:color w:val="auto"/>
          <w:sz w:val="22"/>
          <w:szCs w:val="22"/>
        </w:rPr>
        <w:t xml:space="preserve">исполнения обязательств </w:t>
      </w:r>
      <w:r w:rsidRPr="00D03CFF">
        <w:rPr>
          <w:b/>
          <w:bCs/>
          <w:i/>
          <w:iCs/>
          <w:color w:val="auto"/>
          <w:sz w:val="22"/>
          <w:szCs w:val="22"/>
        </w:rPr>
        <w:t xml:space="preserve">по </w:t>
      </w:r>
      <w:r>
        <w:rPr>
          <w:b/>
          <w:bCs/>
          <w:i/>
          <w:iCs/>
          <w:color w:val="auto"/>
          <w:sz w:val="22"/>
          <w:szCs w:val="22"/>
        </w:rPr>
        <w:t>О</w:t>
      </w:r>
      <w:r w:rsidRPr="00D03CFF">
        <w:rPr>
          <w:b/>
          <w:bCs/>
          <w:i/>
          <w:iCs/>
          <w:color w:val="auto"/>
          <w:sz w:val="22"/>
          <w:szCs w:val="22"/>
        </w:rPr>
        <w:t>блигациям не предусмотрено.</w:t>
      </w:r>
    </w:p>
    <w:p w14:paraId="0C76B082" w14:textId="77777777" w:rsidR="00D03CFF" w:rsidRDefault="00D03CFF" w:rsidP="00D03CFF">
      <w:pPr>
        <w:pStyle w:val="Default"/>
        <w:jc w:val="both"/>
        <w:rPr>
          <w:b/>
          <w:bCs/>
          <w:i/>
          <w:iCs/>
          <w:color w:val="auto"/>
          <w:sz w:val="22"/>
          <w:szCs w:val="22"/>
        </w:rPr>
      </w:pPr>
    </w:p>
    <w:p w14:paraId="1BC7AFCF" w14:textId="27DA6DDE" w:rsidR="00D03CFF" w:rsidRDefault="00D03CFF" w:rsidP="00D03CFF">
      <w:pPr>
        <w:pStyle w:val="Default"/>
        <w:jc w:val="both"/>
        <w:rPr>
          <w:bCs/>
          <w:iCs/>
          <w:color w:val="auto"/>
          <w:sz w:val="22"/>
          <w:szCs w:val="22"/>
        </w:rPr>
      </w:pPr>
      <w:r w:rsidRPr="00D03CFF">
        <w:rPr>
          <w:bCs/>
          <w:iCs/>
          <w:color w:val="auto"/>
          <w:sz w:val="22"/>
          <w:szCs w:val="22"/>
        </w:rPr>
        <w:t>8.3. Условия обеспечения обязательств по облигациям с ипотечным покрытием</w:t>
      </w:r>
    </w:p>
    <w:p w14:paraId="01B5AA9B" w14:textId="77777777" w:rsidR="00B9157A" w:rsidRPr="00B9157A" w:rsidRDefault="00B9157A" w:rsidP="00D03CFF">
      <w:pPr>
        <w:pStyle w:val="Default"/>
        <w:jc w:val="both"/>
        <w:rPr>
          <w:bCs/>
          <w:iCs/>
          <w:color w:val="auto"/>
          <w:sz w:val="8"/>
          <w:szCs w:val="8"/>
        </w:rPr>
      </w:pPr>
    </w:p>
    <w:p w14:paraId="4756A858" w14:textId="2B3ABE8D" w:rsidR="00FF39B3" w:rsidRDefault="00D03CFF" w:rsidP="00D03CFF">
      <w:pPr>
        <w:pStyle w:val="Default"/>
        <w:jc w:val="both"/>
        <w:rPr>
          <w:b/>
          <w:bCs/>
          <w:i/>
          <w:iCs/>
          <w:color w:val="auto"/>
          <w:sz w:val="22"/>
          <w:szCs w:val="22"/>
        </w:rPr>
      </w:pPr>
      <w:r>
        <w:rPr>
          <w:b/>
          <w:bCs/>
          <w:i/>
          <w:iCs/>
          <w:color w:val="auto"/>
          <w:sz w:val="22"/>
          <w:szCs w:val="22"/>
        </w:rPr>
        <w:t xml:space="preserve">Облигации не являются облигациями с ипотечным покрытием. </w:t>
      </w:r>
      <w:r w:rsidRPr="00D03CFF">
        <w:rPr>
          <w:b/>
          <w:bCs/>
          <w:i/>
          <w:iCs/>
          <w:color w:val="auto"/>
          <w:sz w:val="22"/>
          <w:szCs w:val="22"/>
        </w:rPr>
        <w:t>Предоставление обеспечения</w:t>
      </w:r>
      <w:r w:rsidR="00BD67BF" w:rsidRPr="00BD67BF">
        <w:rPr>
          <w:b/>
          <w:bCs/>
          <w:i/>
          <w:iCs/>
          <w:color w:val="auto"/>
          <w:sz w:val="22"/>
          <w:szCs w:val="22"/>
        </w:rPr>
        <w:t xml:space="preserve"> </w:t>
      </w:r>
      <w:r w:rsidR="00BD67BF">
        <w:rPr>
          <w:b/>
          <w:bCs/>
          <w:i/>
          <w:iCs/>
          <w:color w:val="auto"/>
          <w:sz w:val="22"/>
          <w:szCs w:val="22"/>
        </w:rPr>
        <w:t>исполнения обязательств</w:t>
      </w:r>
      <w:r w:rsidRPr="00D03CFF">
        <w:rPr>
          <w:b/>
          <w:bCs/>
          <w:i/>
          <w:iCs/>
          <w:color w:val="auto"/>
          <w:sz w:val="22"/>
          <w:szCs w:val="22"/>
        </w:rPr>
        <w:t xml:space="preserve"> по </w:t>
      </w:r>
      <w:r>
        <w:rPr>
          <w:b/>
          <w:bCs/>
          <w:i/>
          <w:iCs/>
          <w:color w:val="auto"/>
          <w:sz w:val="22"/>
          <w:szCs w:val="22"/>
        </w:rPr>
        <w:t>О</w:t>
      </w:r>
      <w:r w:rsidRPr="00D03CFF">
        <w:rPr>
          <w:b/>
          <w:bCs/>
          <w:i/>
          <w:iCs/>
          <w:color w:val="auto"/>
          <w:sz w:val="22"/>
          <w:szCs w:val="22"/>
        </w:rPr>
        <w:t>блигациям не предусмотрено.</w:t>
      </w:r>
    </w:p>
    <w:p w14:paraId="561F56EA" w14:textId="62D998AC" w:rsidR="00FF39B3" w:rsidRDefault="00FF39B3" w:rsidP="0025064C">
      <w:pPr>
        <w:pStyle w:val="Default"/>
        <w:jc w:val="both"/>
        <w:rPr>
          <w:b/>
          <w:bCs/>
          <w:i/>
          <w:iCs/>
          <w:color w:val="auto"/>
          <w:sz w:val="22"/>
          <w:szCs w:val="22"/>
        </w:rPr>
      </w:pPr>
    </w:p>
    <w:p w14:paraId="688276F8" w14:textId="77777777" w:rsidR="00D03CFF" w:rsidRPr="00D03CFF" w:rsidRDefault="00D03CFF" w:rsidP="00D03CFF">
      <w:pPr>
        <w:pStyle w:val="Default"/>
        <w:ind w:firstLine="708"/>
        <w:jc w:val="both"/>
        <w:rPr>
          <w:b/>
          <w:bCs/>
          <w:iCs/>
          <w:color w:val="auto"/>
          <w:sz w:val="22"/>
          <w:szCs w:val="22"/>
        </w:rPr>
      </w:pPr>
      <w:r w:rsidRPr="00D03CFF">
        <w:rPr>
          <w:b/>
          <w:bCs/>
          <w:iCs/>
          <w:color w:val="auto"/>
          <w:sz w:val="22"/>
          <w:szCs w:val="22"/>
        </w:rPr>
        <w:t>9. Описание условий целевого использования денежных средств, полученных от размещения облигаций, размещаемых в рамках настоящей программы облигаций</w:t>
      </w:r>
    </w:p>
    <w:p w14:paraId="15380211" w14:textId="77777777" w:rsidR="00D03CFF" w:rsidRDefault="00D03CFF" w:rsidP="00D03CFF">
      <w:pPr>
        <w:pStyle w:val="Default"/>
        <w:jc w:val="both"/>
        <w:rPr>
          <w:b/>
          <w:bCs/>
          <w:i/>
          <w:iCs/>
          <w:color w:val="auto"/>
          <w:sz w:val="22"/>
          <w:szCs w:val="22"/>
        </w:rPr>
      </w:pPr>
    </w:p>
    <w:p w14:paraId="701AFF9A" w14:textId="223DF72B" w:rsidR="00D03CFF" w:rsidRDefault="00D03CFF" w:rsidP="00D03CFF">
      <w:pPr>
        <w:pStyle w:val="Default"/>
        <w:jc w:val="both"/>
        <w:rPr>
          <w:bCs/>
          <w:iCs/>
          <w:color w:val="auto"/>
          <w:sz w:val="22"/>
          <w:szCs w:val="22"/>
        </w:rPr>
      </w:pPr>
      <w:r w:rsidRPr="00D03CFF">
        <w:rPr>
          <w:bCs/>
          <w:iCs/>
          <w:color w:val="auto"/>
          <w:sz w:val="22"/>
          <w:szCs w:val="22"/>
        </w:rPr>
        <w:t xml:space="preserve">9.1. В случае если эмитент идентифицирует облигации, размещаемые в рамках настоящей программы облигаций,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3E3FFC45" w14:textId="77777777" w:rsidR="00B9157A" w:rsidRPr="00B9157A" w:rsidRDefault="00B9157A" w:rsidP="00D03CFF">
      <w:pPr>
        <w:pStyle w:val="Default"/>
        <w:jc w:val="both"/>
        <w:rPr>
          <w:bCs/>
          <w:iCs/>
          <w:color w:val="auto"/>
          <w:sz w:val="8"/>
          <w:szCs w:val="8"/>
        </w:rPr>
      </w:pPr>
    </w:p>
    <w:p w14:paraId="56CCAC48" w14:textId="0FDCB44C" w:rsidR="00D03CFF" w:rsidRPr="00D03CFF" w:rsidRDefault="00D03CFF" w:rsidP="00D03CFF">
      <w:pPr>
        <w:pStyle w:val="Default"/>
        <w:jc w:val="both"/>
        <w:rPr>
          <w:b/>
          <w:bCs/>
          <w:i/>
          <w:iCs/>
          <w:color w:val="auto"/>
          <w:sz w:val="22"/>
          <w:szCs w:val="22"/>
        </w:rPr>
      </w:pPr>
      <w:r w:rsidRPr="00D03CFF">
        <w:rPr>
          <w:b/>
          <w:bCs/>
          <w:i/>
          <w:iCs/>
          <w:color w:val="auto"/>
          <w:sz w:val="22"/>
          <w:szCs w:val="22"/>
        </w:rPr>
        <w:t xml:space="preserve">Эмитент не идентифицирует </w:t>
      </w:r>
      <w:r>
        <w:rPr>
          <w:b/>
          <w:bCs/>
          <w:i/>
          <w:iCs/>
          <w:color w:val="auto"/>
          <w:sz w:val="22"/>
          <w:szCs w:val="22"/>
        </w:rPr>
        <w:t>О</w:t>
      </w:r>
      <w:r w:rsidRPr="00D03CFF">
        <w:rPr>
          <w:b/>
          <w:bCs/>
          <w:i/>
          <w:iCs/>
          <w:color w:val="auto"/>
          <w:sz w:val="22"/>
          <w:szCs w:val="22"/>
        </w:rPr>
        <w:t>блигации с использованием слов «зеленые облигации».</w:t>
      </w:r>
    </w:p>
    <w:p w14:paraId="5ABD27C7" w14:textId="77777777" w:rsidR="00D03CFF" w:rsidRDefault="00D03CFF" w:rsidP="00D03CFF">
      <w:pPr>
        <w:pStyle w:val="Default"/>
        <w:jc w:val="both"/>
        <w:rPr>
          <w:b/>
          <w:bCs/>
          <w:i/>
          <w:iCs/>
          <w:color w:val="auto"/>
          <w:sz w:val="22"/>
          <w:szCs w:val="22"/>
        </w:rPr>
      </w:pPr>
    </w:p>
    <w:p w14:paraId="04FA3162" w14:textId="129AB540" w:rsidR="00D03CFF" w:rsidRDefault="00D03CFF" w:rsidP="00D03CFF">
      <w:pPr>
        <w:pStyle w:val="Default"/>
        <w:jc w:val="both"/>
        <w:rPr>
          <w:bCs/>
          <w:iCs/>
          <w:color w:val="auto"/>
          <w:sz w:val="22"/>
          <w:szCs w:val="22"/>
        </w:rPr>
      </w:pPr>
      <w:r w:rsidRPr="00D03CFF">
        <w:rPr>
          <w:bCs/>
          <w:iCs/>
          <w:color w:val="auto"/>
          <w:sz w:val="22"/>
          <w:szCs w:val="22"/>
        </w:rPr>
        <w:t xml:space="preserve">9.2. В случае если эмитент идентифицирует облигации, размещаемые в рамках настоящей программы облигаций,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542816E4" w14:textId="77777777" w:rsidR="00B9157A" w:rsidRPr="00B9157A" w:rsidRDefault="00B9157A" w:rsidP="00D03CFF">
      <w:pPr>
        <w:pStyle w:val="Default"/>
        <w:jc w:val="both"/>
        <w:rPr>
          <w:bCs/>
          <w:iCs/>
          <w:color w:val="auto"/>
          <w:sz w:val="8"/>
          <w:szCs w:val="8"/>
        </w:rPr>
      </w:pPr>
    </w:p>
    <w:p w14:paraId="0D452D4F" w14:textId="2CEC9BDE" w:rsidR="00D03CFF" w:rsidRPr="00D03CFF" w:rsidRDefault="00D03CFF" w:rsidP="00D03CFF">
      <w:pPr>
        <w:pStyle w:val="Default"/>
        <w:jc w:val="both"/>
        <w:rPr>
          <w:b/>
          <w:bCs/>
          <w:i/>
          <w:iCs/>
          <w:color w:val="auto"/>
          <w:sz w:val="22"/>
          <w:szCs w:val="22"/>
        </w:rPr>
      </w:pPr>
      <w:r w:rsidRPr="00D03CFF">
        <w:rPr>
          <w:b/>
          <w:bCs/>
          <w:i/>
          <w:iCs/>
          <w:color w:val="auto"/>
          <w:sz w:val="22"/>
          <w:szCs w:val="22"/>
        </w:rPr>
        <w:t xml:space="preserve">Эмитент не идентифицирует </w:t>
      </w:r>
      <w:r>
        <w:rPr>
          <w:b/>
          <w:bCs/>
          <w:i/>
          <w:iCs/>
          <w:color w:val="auto"/>
          <w:sz w:val="22"/>
          <w:szCs w:val="22"/>
        </w:rPr>
        <w:t>О</w:t>
      </w:r>
      <w:r w:rsidRPr="00D03CFF">
        <w:rPr>
          <w:b/>
          <w:bCs/>
          <w:i/>
          <w:iCs/>
          <w:color w:val="auto"/>
          <w:sz w:val="22"/>
          <w:szCs w:val="22"/>
        </w:rPr>
        <w:t>блигации с использованием слов «социальные облигации».</w:t>
      </w:r>
    </w:p>
    <w:p w14:paraId="5DACB5E7" w14:textId="77777777" w:rsidR="00D03CFF" w:rsidRDefault="00D03CFF" w:rsidP="00D03CFF">
      <w:pPr>
        <w:pStyle w:val="Default"/>
        <w:jc w:val="both"/>
        <w:rPr>
          <w:b/>
          <w:bCs/>
          <w:i/>
          <w:iCs/>
          <w:color w:val="auto"/>
          <w:sz w:val="22"/>
          <w:szCs w:val="22"/>
        </w:rPr>
      </w:pPr>
    </w:p>
    <w:p w14:paraId="31E7E5B9" w14:textId="55EE8752" w:rsidR="00D03CFF" w:rsidRDefault="00D03CFF" w:rsidP="00D03CFF">
      <w:pPr>
        <w:pStyle w:val="Default"/>
        <w:jc w:val="both"/>
        <w:rPr>
          <w:bCs/>
          <w:iCs/>
          <w:color w:val="auto"/>
          <w:sz w:val="22"/>
          <w:szCs w:val="22"/>
        </w:rPr>
      </w:pPr>
      <w:r w:rsidRPr="00D03CFF">
        <w:rPr>
          <w:bCs/>
          <w:iCs/>
          <w:color w:val="auto"/>
          <w:sz w:val="22"/>
          <w:szCs w:val="22"/>
        </w:rPr>
        <w:t xml:space="preserve">9.3. В случае если эмитент идентифицирует облигации, размещаемые в рамках настоящей программы облигаций,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3ACA2962" w14:textId="77777777" w:rsidR="00B9157A" w:rsidRPr="00B9157A" w:rsidRDefault="00B9157A" w:rsidP="00D03CFF">
      <w:pPr>
        <w:pStyle w:val="Default"/>
        <w:jc w:val="both"/>
        <w:rPr>
          <w:bCs/>
          <w:iCs/>
          <w:color w:val="auto"/>
          <w:sz w:val="8"/>
          <w:szCs w:val="8"/>
        </w:rPr>
      </w:pPr>
    </w:p>
    <w:p w14:paraId="50C2F6E5" w14:textId="59E99DFC" w:rsidR="00FF39B3" w:rsidRDefault="00D03CFF" w:rsidP="00D03CFF">
      <w:pPr>
        <w:pStyle w:val="Default"/>
        <w:jc w:val="both"/>
        <w:rPr>
          <w:b/>
          <w:bCs/>
          <w:i/>
          <w:iCs/>
          <w:color w:val="auto"/>
          <w:sz w:val="22"/>
          <w:szCs w:val="22"/>
        </w:rPr>
      </w:pPr>
      <w:r w:rsidRPr="00D03CFF">
        <w:rPr>
          <w:b/>
          <w:bCs/>
          <w:i/>
          <w:iCs/>
          <w:color w:val="auto"/>
          <w:sz w:val="22"/>
          <w:szCs w:val="22"/>
        </w:rPr>
        <w:t xml:space="preserve">Эмитент не идентифицирует </w:t>
      </w:r>
      <w:r>
        <w:rPr>
          <w:b/>
          <w:bCs/>
          <w:i/>
          <w:iCs/>
          <w:color w:val="auto"/>
          <w:sz w:val="22"/>
          <w:szCs w:val="22"/>
        </w:rPr>
        <w:t>О</w:t>
      </w:r>
      <w:r w:rsidRPr="00D03CFF">
        <w:rPr>
          <w:b/>
          <w:bCs/>
          <w:i/>
          <w:iCs/>
          <w:color w:val="auto"/>
          <w:sz w:val="22"/>
          <w:szCs w:val="22"/>
        </w:rPr>
        <w:t>блигации с использованием слов «инфраструктурные облигации».</w:t>
      </w:r>
    </w:p>
    <w:p w14:paraId="0F933CBA" w14:textId="3B3DD74C" w:rsidR="00FF39B3" w:rsidRDefault="00FF39B3" w:rsidP="0025064C">
      <w:pPr>
        <w:pStyle w:val="Default"/>
        <w:jc w:val="both"/>
        <w:rPr>
          <w:b/>
          <w:bCs/>
          <w:i/>
          <w:iCs/>
          <w:color w:val="auto"/>
          <w:sz w:val="22"/>
          <w:szCs w:val="22"/>
        </w:rPr>
      </w:pPr>
    </w:p>
    <w:p w14:paraId="3D04F93D" w14:textId="77777777" w:rsidR="00C20D7E" w:rsidRPr="00C20D7E" w:rsidRDefault="00C20D7E" w:rsidP="00C20D7E">
      <w:pPr>
        <w:pStyle w:val="Default"/>
        <w:ind w:firstLine="708"/>
        <w:jc w:val="both"/>
        <w:rPr>
          <w:b/>
          <w:bCs/>
          <w:iCs/>
          <w:color w:val="auto"/>
          <w:sz w:val="22"/>
          <w:szCs w:val="22"/>
        </w:rPr>
      </w:pPr>
      <w:r w:rsidRPr="00C20D7E">
        <w:rPr>
          <w:b/>
          <w:bCs/>
          <w:iCs/>
          <w:color w:val="auto"/>
          <w:sz w:val="22"/>
          <w:szCs w:val="22"/>
        </w:rPr>
        <w:t>10. Сведения о представителе владельцев облигаций</w:t>
      </w:r>
    </w:p>
    <w:p w14:paraId="462E4295" w14:textId="77777777" w:rsidR="00C20D7E" w:rsidRDefault="00C20D7E" w:rsidP="00C20D7E">
      <w:pPr>
        <w:pStyle w:val="Default"/>
        <w:jc w:val="both"/>
        <w:rPr>
          <w:b/>
          <w:bCs/>
          <w:i/>
          <w:iCs/>
          <w:color w:val="auto"/>
          <w:sz w:val="22"/>
          <w:szCs w:val="22"/>
        </w:rPr>
      </w:pPr>
    </w:p>
    <w:p w14:paraId="4E795886" w14:textId="0B40788C" w:rsidR="00FF39B3" w:rsidRDefault="00C20D7E" w:rsidP="00C20D7E">
      <w:pPr>
        <w:pStyle w:val="Default"/>
        <w:jc w:val="both"/>
        <w:rPr>
          <w:b/>
          <w:bCs/>
          <w:i/>
          <w:iCs/>
          <w:color w:val="auto"/>
          <w:sz w:val="22"/>
          <w:szCs w:val="22"/>
        </w:rPr>
      </w:pPr>
      <w:r w:rsidRPr="00C20D7E">
        <w:rPr>
          <w:b/>
          <w:bCs/>
          <w:i/>
          <w:iCs/>
          <w:color w:val="auto"/>
          <w:sz w:val="22"/>
          <w:szCs w:val="22"/>
        </w:rPr>
        <w:t xml:space="preserve">Представитель (представители) владельцев </w:t>
      </w:r>
      <w:r>
        <w:rPr>
          <w:b/>
          <w:bCs/>
          <w:i/>
          <w:iCs/>
          <w:color w:val="auto"/>
          <w:sz w:val="22"/>
          <w:szCs w:val="22"/>
        </w:rPr>
        <w:t>О</w:t>
      </w:r>
      <w:r w:rsidRPr="00C20D7E">
        <w:rPr>
          <w:b/>
          <w:bCs/>
          <w:i/>
          <w:iCs/>
          <w:color w:val="auto"/>
          <w:sz w:val="22"/>
          <w:szCs w:val="22"/>
        </w:rPr>
        <w:t xml:space="preserve">блигаций Программой </w:t>
      </w:r>
      <w:r>
        <w:rPr>
          <w:b/>
          <w:bCs/>
          <w:i/>
          <w:iCs/>
          <w:color w:val="auto"/>
          <w:sz w:val="22"/>
          <w:szCs w:val="22"/>
        </w:rPr>
        <w:t xml:space="preserve">облигаций </w:t>
      </w:r>
      <w:r w:rsidRPr="00C20D7E">
        <w:rPr>
          <w:b/>
          <w:bCs/>
          <w:i/>
          <w:iCs/>
          <w:color w:val="auto"/>
          <w:sz w:val="22"/>
          <w:szCs w:val="22"/>
        </w:rPr>
        <w:t>не определяется.</w:t>
      </w:r>
    </w:p>
    <w:p w14:paraId="669CE701" w14:textId="00F3A39E" w:rsidR="00FF39B3" w:rsidRDefault="00FF39B3" w:rsidP="0025064C">
      <w:pPr>
        <w:pStyle w:val="Default"/>
        <w:jc w:val="both"/>
        <w:rPr>
          <w:b/>
          <w:bCs/>
          <w:i/>
          <w:iCs/>
          <w:color w:val="auto"/>
          <w:sz w:val="22"/>
          <w:szCs w:val="22"/>
        </w:rPr>
      </w:pPr>
    </w:p>
    <w:p w14:paraId="3134C2B5" w14:textId="1404DB13" w:rsidR="00A13946" w:rsidRDefault="00A13946" w:rsidP="00A13946">
      <w:pPr>
        <w:pStyle w:val="Default"/>
        <w:ind w:firstLine="708"/>
        <w:jc w:val="both"/>
        <w:rPr>
          <w:b/>
          <w:bCs/>
          <w:iCs/>
          <w:color w:val="auto"/>
          <w:sz w:val="22"/>
          <w:szCs w:val="22"/>
        </w:rPr>
      </w:pPr>
      <w:r w:rsidRPr="00A13946">
        <w:rPr>
          <w:b/>
          <w:bCs/>
          <w:iCs/>
          <w:color w:val="auto"/>
          <w:sz w:val="22"/>
          <w:szCs w:val="22"/>
        </w:rPr>
        <w:t>11. Условия размещения облигаций в рамках программы облигаций</w:t>
      </w:r>
    </w:p>
    <w:p w14:paraId="1955292B" w14:textId="77777777" w:rsidR="00A13946" w:rsidRPr="00A13946" w:rsidRDefault="00A13946" w:rsidP="00A13946">
      <w:pPr>
        <w:pStyle w:val="Default"/>
        <w:ind w:firstLine="708"/>
        <w:jc w:val="both"/>
        <w:rPr>
          <w:b/>
          <w:bCs/>
          <w:iCs/>
          <w:color w:val="auto"/>
          <w:sz w:val="22"/>
          <w:szCs w:val="22"/>
        </w:rPr>
      </w:pPr>
    </w:p>
    <w:p w14:paraId="3BE098E8" w14:textId="09B6E84D" w:rsidR="00A13946" w:rsidRPr="00A13946" w:rsidRDefault="00A13946" w:rsidP="00A13946">
      <w:pPr>
        <w:pStyle w:val="Default"/>
        <w:jc w:val="both"/>
        <w:rPr>
          <w:bCs/>
          <w:iCs/>
          <w:color w:val="auto"/>
          <w:sz w:val="22"/>
          <w:szCs w:val="22"/>
        </w:rPr>
      </w:pPr>
      <w:r w:rsidRPr="00A13946">
        <w:rPr>
          <w:bCs/>
          <w:iCs/>
          <w:color w:val="auto"/>
          <w:sz w:val="22"/>
          <w:szCs w:val="22"/>
        </w:rPr>
        <w:t xml:space="preserve">В программе облигаций могут быть указаны условия размещения облигаций в рамках программы </w:t>
      </w:r>
      <w:r w:rsidRPr="00A13946">
        <w:rPr>
          <w:bCs/>
          <w:iCs/>
          <w:color w:val="auto"/>
          <w:sz w:val="22"/>
          <w:szCs w:val="22"/>
        </w:rPr>
        <w:lastRenderedPageBreak/>
        <w:t>облигаций. В таком случае дополнительно могут быть указаны способ размещения облигаций, порядок размещения облигаций, цена (цены) или порядок определения цены размещения облигаций, условия и порядок оплаты облигаций.</w:t>
      </w:r>
    </w:p>
    <w:p w14:paraId="7C7B9140" w14:textId="3DC03102" w:rsidR="00A13946" w:rsidRPr="00B9157A" w:rsidRDefault="00A13946" w:rsidP="00A13946">
      <w:pPr>
        <w:pStyle w:val="Default"/>
        <w:jc w:val="both"/>
        <w:rPr>
          <w:b/>
          <w:bCs/>
          <w:i/>
          <w:iCs/>
          <w:color w:val="auto"/>
          <w:sz w:val="8"/>
          <w:szCs w:val="8"/>
        </w:rPr>
      </w:pPr>
    </w:p>
    <w:p w14:paraId="1124FF08" w14:textId="16323A8D" w:rsidR="00553DE4" w:rsidRDefault="00DD002D" w:rsidP="00A13946">
      <w:pPr>
        <w:pStyle w:val="Default"/>
        <w:jc w:val="both"/>
        <w:rPr>
          <w:b/>
          <w:bCs/>
          <w:i/>
          <w:iCs/>
          <w:color w:val="auto"/>
          <w:sz w:val="22"/>
          <w:szCs w:val="22"/>
        </w:rPr>
      </w:pPr>
      <w:r w:rsidRPr="00DD002D">
        <w:rPr>
          <w:bCs/>
          <w:iCs/>
          <w:color w:val="auto"/>
          <w:sz w:val="22"/>
          <w:szCs w:val="22"/>
        </w:rPr>
        <w:t>Способ размещения облигаций</w:t>
      </w:r>
      <w:r>
        <w:rPr>
          <w:b/>
          <w:bCs/>
          <w:i/>
          <w:iCs/>
          <w:color w:val="auto"/>
          <w:sz w:val="22"/>
          <w:szCs w:val="22"/>
        </w:rPr>
        <w:t>: закрытая подписка.</w:t>
      </w:r>
    </w:p>
    <w:p w14:paraId="1FFCF1CA" w14:textId="1D551004" w:rsidR="00DD002D" w:rsidRDefault="00DD002D" w:rsidP="00A13946">
      <w:pPr>
        <w:pStyle w:val="Default"/>
        <w:jc w:val="both"/>
        <w:rPr>
          <w:b/>
          <w:bCs/>
          <w:i/>
          <w:iCs/>
          <w:color w:val="auto"/>
          <w:sz w:val="22"/>
          <w:szCs w:val="22"/>
        </w:rPr>
      </w:pPr>
      <w:r w:rsidRPr="00DD002D">
        <w:rPr>
          <w:bCs/>
          <w:iCs/>
          <w:color w:val="auto"/>
          <w:sz w:val="22"/>
          <w:szCs w:val="22"/>
        </w:rPr>
        <w:t>Круг потенциальных приобретателей облигаций</w:t>
      </w:r>
      <w:r>
        <w:rPr>
          <w:b/>
          <w:bCs/>
          <w:i/>
          <w:iCs/>
          <w:color w:val="auto"/>
          <w:sz w:val="22"/>
          <w:szCs w:val="22"/>
        </w:rPr>
        <w:t>: квалифицированные инвесторы.</w:t>
      </w:r>
    </w:p>
    <w:p w14:paraId="12049803" w14:textId="77777777" w:rsidR="00DD002D" w:rsidRPr="00B9157A" w:rsidRDefault="00DD002D" w:rsidP="00A13946">
      <w:pPr>
        <w:pStyle w:val="Default"/>
        <w:jc w:val="both"/>
        <w:rPr>
          <w:b/>
          <w:bCs/>
          <w:i/>
          <w:iCs/>
          <w:color w:val="auto"/>
          <w:sz w:val="8"/>
          <w:szCs w:val="8"/>
        </w:rPr>
      </w:pPr>
    </w:p>
    <w:p w14:paraId="1DD8890A" w14:textId="01A44FCD" w:rsidR="00C20D7E" w:rsidRDefault="00A13946" w:rsidP="00A13946">
      <w:pPr>
        <w:pStyle w:val="Default"/>
        <w:jc w:val="both"/>
        <w:rPr>
          <w:b/>
          <w:bCs/>
          <w:i/>
          <w:iCs/>
          <w:color w:val="auto"/>
          <w:sz w:val="22"/>
          <w:szCs w:val="22"/>
        </w:rPr>
      </w:pPr>
      <w:r w:rsidRPr="00A13946">
        <w:rPr>
          <w:b/>
          <w:bCs/>
          <w:i/>
          <w:iCs/>
          <w:color w:val="auto"/>
          <w:sz w:val="22"/>
          <w:szCs w:val="22"/>
        </w:rPr>
        <w:t xml:space="preserve">Иные условия размещения </w:t>
      </w:r>
      <w:r w:rsidR="009E3BA5">
        <w:rPr>
          <w:b/>
          <w:bCs/>
          <w:i/>
          <w:iCs/>
          <w:color w:val="auto"/>
          <w:sz w:val="22"/>
          <w:szCs w:val="22"/>
        </w:rPr>
        <w:t>О</w:t>
      </w:r>
      <w:r w:rsidRPr="00A13946">
        <w:rPr>
          <w:b/>
          <w:bCs/>
          <w:i/>
          <w:iCs/>
          <w:color w:val="auto"/>
          <w:sz w:val="22"/>
          <w:szCs w:val="22"/>
        </w:rPr>
        <w:t>блигаций Программой не определяются</w:t>
      </w:r>
      <w:r w:rsidR="009E3BA5">
        <w:rPr>
          <w:b/>
          <w:bCs/>
          <w:i/>
          <w:iCs/>
          <w:color w:val="auto"/>
          <w:sz w:val="22"/>
          <w:szCs w:val="22"/>
        </w:rPr>
        <w:t xml:space="preserve"> и </w:t>
      </w:r>
      <w:r w:rsidRPr="00A13946">
        <w:rPr>
          <w:b/>
          <w:bCs/>
          <w:i/>
          <w:iCs/>
          <w:color w:val="auto"/>
          <w:sz w:val="22"/>
          <w:szCs w:val="22"/>
        </w:rPr>
        <w:t xml:space="preserve">могут быть указаны в соответствующем Решении о выпуске </w:t>
      </w:r>
      <w:r w:rsidR="009E3BA5">
        <w:rPr>
          <w:b/>
          <w:bCs/>
          <w:i/>
          <w:iCs/>
          <w:color w:val="auto"/>
          <w:sz w:val="22"/>
          <w:szCs w:val="22"/>
        </w:rPr>
        <w:t>и Условиях размещения.</w:t>
      </w:r>
    </w:p>
    <w:p w14:paraId="7859015C" w14:textId="518810F6" w:rsidR="00C20D7E" w:rsidRDefault="00C20D7E" w:rsidP="0025064C">
      <w:pPr>
        <w:pStyle w:val="Default"/>
        <w:jc w:val="both"/>
        <w:rPr>
          <w:b/>
          <w:bCs/>
          <w:i/>
          <w:iCs/>
          <w:color w:val="auto"/>
          <w:sz w:val="22"/>
          <w:szCs w:val="22"/>
        </w:rPr>
      </w:pPr>
    </w:p>
    <w:p w14:paraId="08EFD994" w14:textId="6DA2A687" w:rsidR="00797ABB" w:rsidRPr="00F95F16" w:rsidRDefault="009E3BA5" w:rsidP="009E3BA5">
      <w:pPr>
        <w:autoSpaceDE w:val="0"/>
        <w:autoSpaceDN w:val="0"/>
        <w:adjustRightInd w:val="0"/>
        <w:spacing w:after="0" w:line="240" w:lineRule="auto"/>
        <w:ind w:firstLine="708"/>
        <w:jc w:val="both"/>
        <w:rPr>
          <w:rFonts w:ascii="Times New Roman" w:hAnsi="Times New Roman"/>
          <w:b/>
          <w:bCs/>
          <w:lang w:eastAsia="ru-RU"/>
        </w:rPr>
      </w:pPr>
      <w:r>
        <w:rPr>
          <w:rFonts w:ascii="Times New Roman" w:hAnsi="Times New Roman"/>
          <w:b/>
          <w:bCs/>
          <w:lang w:eastAsia="ru-RU"/>
        </w:rPr>
        <w:t>12</w:t>
      </w:r>
      <w:r w:rsidR="00FA2DC3">
        <w:rPr>
          <w:rFonts w:ascii="Times New Roman" w:hAnsi="Times New Roman"/>
          <w:b/>
          <w:bCs/>
          <w:lang w:eastAsia="ru-RU"/>
        </w:rPr>
        <w:t>.</w:t>
      </w:r>
      <w:r>
        <w:rPr>
          <w:rFonts w:ascii="Times New Roman" w:hAnsi="Times New Roman"/>
          <w:b/>
          <w:bCs/>
          <w:lang w:eastAsia="ru-RU"/>
        </w:rPr>
        <w:t xml:space="preserve"> Иные сведения</w:t>
      </w:r>
    </w:p>
    <w:p w14:paraId="747AA95A" w14:textId="77777777" w:rsidR="00797ABB" w:rsidRPr="00F95F16" w:rsidRDefault="00797ABB" w:rsidP="00ED3327">
      <w:pPr>
        <w:autoSpaceDE w:val="0"/>
        <w:autoSpaceDN w:val="0"/>
        <w:adjustRightInd w:val="0"/>
        <w:spacing w:after="0" w:line="240" w:lineRule="auto"/>
        <w:jc w:val="both"/>
        <w:rPr>
          <w:rFonts w:ascii="Times New Roman" w:hAnsi="Times New Roman"/>
          <w:b/>
          <w:bCs/>
          <w:lang w:eastAsia="ru-RU"/>
        </w:rPr>
      </w:pPr>
    </w:p>
    <w:p w14:paraId="542B7C83" w14:textId="2DC408A6" w:rsidR="004C1062" w:rsidRPr="004C1062" w:rsidRDefault="004C1062" w:rsidP="004C1062">
      <w:pPr>
        <w:pStyle w:val="Default"/>
        <w:jc w:val="both"/>
        <w:rPr>
          <w:b/>
          <w:bCs/>
          <w:i/>
          <w:iCs/>
          <w:color w:val="auto"/>
          <w:sz w:val="22"/>
          <w:szCs w:val="22"/>
        </w:rPr>
      </w:pPr>
      <w:r w:rsidRPr="004C1062">
        <w:rPr>
          <w:b/>
          <w:bCs/>
          <w:i/>
          <w:iCs/>
          <w:color w:val="auto"/>
          <w:sz w:val="22"/>
          <w:szCs w:val="22"/>
        </w:rPr>
        <w:t>1</w:t>
      </w:r>
      <w:r w:rsidR="00FA2DC3">
        <w:rPr>
          <w:b/>
          <w:bCs/>
          <w:i/>
          <w:iCs/>
          <w:color w:val="auto"/>
          <w:sz w:val="22"/>
          <w:szCs w:val="22"/>
        </w:rPr>
        <w:t>)</w:t>
      </w:r>
      <w:r w:rsidRPr="004C1062">
        <w:rPr>
          <w:b/>
          <w:bCs/>
          <w:i/>
          <w:iCs/>
          <w:color w:val="auto"/>
          <w:sz w:val="22"/>
          <w:szCs w:val="22"/>
        </w:rPr>
        <w:t xml:space="preserve">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w:t>
      </w:r>
      <w:r>
        <w:rPr>
          <w:b/>
          <w:bCs/>
          <w:i/>
          <w:iCs/>
          <w:color w:val="auto"/>
          <w:sz w:val="22"/>
          <w:szCs w:val="22"/>
        </w:rPr>
        <w:t>,</w:t>
      </w:r>
      <w:r w:rsidRPr="004C1062">
        <w:rPr>
          <w:b/>
          <w:bCs/>
          <w:i/>
          <w:iCs/>
          <w:color w:val="auto"/>
          <w:sz w:val="22"/>
          <w:szCs w:val="22"/>
        </w:rPr>
        <w:t xml:space="preserve"> и согласовании Банком России включения средств, привлеченных в результате размещения Облигаций, в состав источников </w:t>
      </w:r>
      <w:r w:rsidR="00987A14">
        <w:rPr>
          <w:b/>
          <w:bCs/>
          <w:i/>
          <w:iCs/>
          <w:color w:val="auto"/>
          <w:sz w:val="22"/>
          <w:szCs w:val="22"/>
        </w:rPr>
        <w:t xml:space="preserve">дополнительного </w:t>
      </w:r>
      <w:r w:rsidRPr="004C1062">
        <w:rPr>
          <w:b/>
          <w:bCs/>
          <w:i/>
          <w:iCs/>
          <w:color w:val="auto"/>
          <w:sz w:val="22"/>
          <w:szCs w:val="22"/>
        </w:rPr>
        <w:t xml:space="preserve">капитала </w:t>
      </w:r>
      <w:r w:rsidR="00987A14">
        <w:rPr>
          <w:b/>
          <w:bCs/>
          <w:i/>
          <w:iCs/>
          <w:color w:val="auto"/>
          <w:sz w:val="22"/>
          <w:szCs w:val="22"/>
        </w:rPr>
        <w:t>Э</w:t>
      </w:r>
      <w:r w:rsidRPr="004C1062">
        <w:rPr>
          <w:b/>
          <w:bCs/>
          <w:i/>
          <w:iCs/>
          <w:color w:val="auto"/>
          <w:sz w:val="22"/>
          <w:szCs w:val="22"/>
        </w:rPr>
        <w:t>митента</w:t>
      </w:r>
      <w:r w:rsidR="00987A14">
        <w:rPr>
          <w:b/>
          <w:bCs/>
          <w:i/>
          <w:iCs/>
          <w:color w:val="auto"/>
          <w:sz w:val="22"/>
          <w:szCs w:val="22"/>
        </w:rPr>
        <w:t>,</w:t>
      </w:r>
      <w:r w:rsidRPr="004C1062">
        <w:rPr>
          <w:b/>
          <w:bCs/>
          <w:i/>
          <w:iCs/>
          <w:color w:val="auto"/>
          <w:sz w:val="22"/>
          <w:szCs w:val="22"/>
        </w:rPr>
        <w:t xml:space="preserve"> изменения и/или </w:t>
      </w:r>
      <w:r>
        <w:rPr>
          <w:b/>
          <w:bCs/>
          <w:i/>
          <w:iCs/>
          <w:color w:val="auto"/>
          <w:sz w:val="22"/>
          <w:szCs w:val="22"/>
        </w:rPr>
        <w:t>дополнения в Программу</w:t>
      </w:r>
      <w:r w:rsidR="00417B78">
        <w:rPr>
          <w:b/>
          <w:bCs/>
          <w:i/>
          <w:iCs/>
          <w:color w:val="auto"/>
          <w:sz w:val="22"/>
          <w:szCs w:val="22"/>
        </w:rPr>
        <w:t xml:space="preserve"> и/или</w:t>
      </w:r>
      <w:r>
        <w:rPr>
          <w:b/>
          <w:bCs/>
          <w:i/>
          <w:iCs/>
          <w:color w:val="auto"/>
          <w:sz w:val="22"/>
          <w:szCs w:val="22"/>
        </w:rPr>
        <w:t xml:space="preserve"> </w:t>
      </w:r>
      <w:r w:rsidRPr="004C1062">
        <w:rPr>
          <w:b/>
          <w:bCs/>
          <w:i/>
          <w:iCs/>
          <w:color w:val="auto"/>
          <w:sz w:val="22"/>
          <w:szCs w:val="22"/>
        </w:rPr>
        <w:t xml:space="preserve">Решение о выпуске вносятся Эмитентом только после их предварительного письменного согласования с Банком России. </w:t>
      </w:r>
    </w:p>
    <w:p w14:paraId="66040581" w14:textId="77777777" w:rsidR="004C1062" w:rsidRPr="004C1062" w:rsidRDefault="004C1062" w:rsidP="004C1062">
      <w:pPr>
        <w:pStyle w:val="Default"/>
        <w:jc w:val="both"/>
        <w:rPr>
          <w:b/>
          <w:bCs/>
          <w:i/>
          <w:iCs/>
          <w:color w:val="auto"/>
          <w:sz w:val="22"/>
          <w:szCs w:val="22"/>
        </w:rPr>
      </w:pPr>
    </w:p>
    <w:p w14:paraId="43540ED7" w14:textId="7428B90B" w:rsidR="004C1062" w:rsidRPr="004C1062" w:rsidRDefault="00417B78" w:rsidP="004C1062">
      <w:pPr>
        <w:pStyle w:val="Default"/>
        <w:jc w:val="both"/>
        <w:rPr>
          <w:b/>
          <w:bCs/>
          <w:i/>
          <w:iCs/>
          <w:color w:val="auto"/>
          <w:sz w:val="22"/>
          <w:szCs w:val="22"/>
        </w:rPr>
      </w:pPr>
      <w:r>
        <w:rPr>
          <w:b/>
          <w:bCs/>
          <w:i/>
          <w:iCs/>
          <w:color w:val="auto"/>
          <w:sz w:val="22"/>
          <w:szCs w:val="22"/>
        </w:rPr>
        <w:t>2</w:t>
      </w:r>
      <w:r w:rsidR="00FA2DC3">
        <w:rPr>
          <w:b/>
          <w:bCs/>
          <w:i/>
          <w:iCs/>
          <w:color w:val="auto"/>
          <w:sz w:val="22"/>
          <w:szCs w:val="22"/>
        </w:rPr>
        <w:t>)</w:t>
      </w:r>
      <w:r w:rsidR="004C1062" w:rsidRPr="004C1062">
        <w:rPr>
          <w:b/>
          <w:bCs/>
          <w:i/>
          <w:iCs/>
          <w:color w:val="auto"/>
          <w:sz w:val="22"/>
          <w:szCs w:val="22"/>
        </w:rPr>
        <w:t xml:space="preserve"> В случае если на момент принятия Эмитентом решения о событиях на этапах эмиссии и обращения Облигаций и иных событиях, описанных в </w:t>
      </w:r>
      <w:r>
        <w:rPr>
          <w:b/>
          <w:bCs/>
          <w:i/>
          <w:iCs/>
          <w:color w:val="auto"/>
          <w:sz w:val="22"/>
          <w:szCs w:val="22"/>
        </w:rPr>
        <w:t xml:space="preserve">Программе, </w:t>
      </w:r>
      <w:r w:rsidR="004C1062" w:rsidRPr="004C1062">
        <w:rPr>
          <w:b/>
          <w:bCs/>
          <w:i/>
          <w:iCs/>
          <w:color w:val="auto"/>
          <w:sz w:val="22"/>
          <w:szCs w:val="22"/>
        </w:rPr>
        <w:t>Решении о выпуске</w:t>
      </w:r>
      <w:r>
        <w:rPr>
          <w:b/>
          <w:bCs/>
          <w:i/>
          <w:iCs/>
          <w:color w:val="auto"/>
          <w:sz w:val="22"/>
          <w:szCs w:val="22"/>
        </w:rPr>
        <w:t xml:space="preserve"> и Условиях размещения</w:t>
      </w:r>
      <w:r w:rsidR="004C1062" w:rsidRPr="004C1062">
        <w:rPr>
          <w:b/>
          <w:bCs/>
          <w:i/>
          <w:iCs/>
          <w:color w:val="auto"/>
          <w:sz w:val="22"/>
          <w:szCs w:val="22"/>
        </w:rPr>
        <w:t xml:space="preserve">,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w:t>
      </w:r>
      <w:r>
        <w:rPr>
          <w:b/>
          <w:bCs/>
          <w:i/>
          <w:iCs/>
          <w:color w:val="auto"/>
          <w:sz w:val="22"/>
          <w:szCs w:val="22"/>
        </w:rPr>
        <w:t xml:space="preserve">Программой, </w:t>
      </w:r>
      <w:r w:rsidR="004C1062" w:rsidRPr="004C1062">
        <w:rPr>
          <w:b/>
          <w:bCs/>
          <w:i/>
          <w:iCs/>
          <w:color w:val="auto"/>
          <w:sz w:val="22"/>
          <w:szCs w:val="22"/>
        </w:rPr>
        <w:t>Решением о выпуске</w:t>
      </w:r>
      <w:r>
        <w:rPr>
          <w:b/>
          <w:bCs/>
          <w:i/>
          <w:iCs/>
          <w:color w:val="auto"/>
          <w:sz w:val="22"/>
          <w:szCs w:val="22"/>
        </w:rPr>
        <w:t xml:space="preserve"> и Условиями размещения</w:t>
      </w:r>
      <w:r w:rsidR="004C1062" w:rsidRPr="004C1062">
        <w:rPr>
          <w:b/>
          <w:bCs/>
          <w:i/>
          <w:iCs/>
          <w:color w:val="auto"/>
          <w:sz w:val="22"/>
          <w:szCs w:val="22"/>
        </w:rPr>
        <w:t xml:space="preserve">,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14:paraId="3976BDED" w14:textId="77777777" w:rsidR="00FA2DC3" w:rsidRDefault="00FA2DC3" w:rsidP="00AB161B">
      <w:pPr>
        <w:autoSpaceDE w:val="0"/>
        <w:autoSpaceDN w:val="0"/>
        <w:adjustRightInd w:val="0"/>
        <w:spacing w:after="0" w:line="240" w:lineRule="auto"/>
        <w:jc w:val="both"/>
        <w:rPr>
          <w:rFonts w:ascii="Times New Roman" w:hAnsi="Times New Roman"/>
          <w:b/>
          <w:bCs/>
          <w:i/>
          <w:iCs/>
          <w:color w:val="000000"/>
          <w:lang w:eastAsia="ru-RU"/>
        </w:rPr>
      </w:pPr>
    </w:p>
    <w:p w14:paraId="36759A68" w14:textId="4B32B565" w:rsidR="00AB161B" w:rsidRDefault="00FA2DC3" w:rsidP="00AB161B">
      <w:pPr>
        <w:autoSpaceDE w:val="0"/>
        <w:autoSpaceDN w:val="0"/>
        <w:adjustRightInd w:val="0"/>
        <w:spacing w:after="0" w:line="240" w:lineRule="auto"/>
        <w:jc w:val="both"/>
        <w:rPr>
          <w:rFonts w:ascii="Times New Roman" w:hAnsi="Times New Roman"/>
          <w:b/>
          <w:bCs/>
          <w:i/>
          <w:iCs/>
          <w:color w:val="000000"/>
          <w:lang w:eastAsia="ru-RU"/>
        </w:rPr>
      </w:pPr>
      <w:r>
        <w:rPr>
          <w:rFonts w:ascii="Times New Roman" w:hAnsi="Times New Roman"/>
          <w:b/>
          <w:bCs/>
          <w:i/>
          <w:iCs/>
          <w:color w:val="000000"/>
          <w:lang w:eastAsia="ru-RU"/>
        </w:rPr>
        <w:t xml:space="preserve">3) </w:t>
      </w:r>
      <w:r w:rsidR="00E108D2" w:rsidRPr="00736574">
        <w:rPr>
          <w:rFonts w:ascii="Times New Roman" w:hAnsi="Times New Roman"/>
          <w:b/>
          <w:bCs/>
          <w:i/>
          <w:iCs/>
          <w:color w:val="000000"/>
          <w:lang w:eastAsia="ru-RU"/>
        </w:rPr>
        <w:t>Эмитент осуществляет раскрытие информации на каждом этапе эмиссии ценных бумаг в порядке</w:t>
      </w:r>
      <w:r w:rsidR="00E108D2">
        <w:rPr>
          <w:rFonts w:ascii="Times New Roman" w:hAnsi="Times New Roman"/>
          <w:b/>
          <w:bCs/>
          <w:i/>
          <w:iCs/>
          <w:color w:val="000000"/>
          <w:lang w:eastAsia="ru-RU"/>
        </w:rPr>
        <w:t xml:space="preserve"> и сроки</w:t>
      </w:r>
      <w:r w:rsidR="00E108D2" w:rsidRPr="00736574">
        <w:rPr>
          <w:rFonts w:ascii="Times New Roman" w:hAnsi="Times New Roman"/>
          <w:b/>
          <w:bCs/>
          <w:i/>
          <w:iCs/>
          <w:color w:val="000000"/>
          <w:lang w:eastAsia="ru-RU"/>
        </w:rPr>
        <w:t>, установленн</w:t>
      </w:r>
      <w:r w:rsidR="00E108D2">
        <w:rPr>
          <w:rFonts w:ascii="Times New Roman" w:hAnsi="Times New Roman"/>
          <w:b/>
          <w:bCs/>
          <w:i/>
          <w:iCs/>
          <w:color w:val="000000"/>
          <w:lang w:eastAsia="ru-RU"/>
        </w:rPr>
        <w:t>ые</w:t>
      </w:r>
      <w:r w:rsidR="00E108D2" w:rsidRPr="00736574">
        <w:rPr>
          <w:rFonts w:ascii="Times New Roman" w:hAnsi="Times New Roman"/>
          <w:b/>
          <w:bCs/>
          <w:i/>
          <w:iCs/>
          <w:color w:val="000000"/>
          <w:lang w:eastAsia="ru-RU"/>
        </w:rPr>
        <w:t xml:space="preserve"> </w:t>
      </w:r>
      <w:r>
        <w:rPr>
          <w:rFonts w:ascii="Times New Roman" w:hAnsi="Times New Roman"/>
          <w:b/>
          <w:bCs/>
          <w:i/>
          <w:iCs/>
          <w:color w:val="000000"/>
          <w:lang w:eastAsia="ru-RU"/>
        </w:rPr>
        <w:t>Законом о рынке ценных бумаг,</w:t>
      </w:r>
      <w:r w:rsidR="00E108D2" w:rsidRPr="00736574">
        <w:rPr>
          <w:rFonts w:ascii="Times New Roman" w:hAnsi="Times New Roman"/>
          <w:b/>
          <w:bCs/>
          <w:i/>
          <w:iCs/>
          <w:color w:val="000000"/>
          <w:lang w:eastAsia="ru-RU"/>
        </w:rPr>
        <w:t xml:space="preserve"> Федеральным законом </w:t>
      </w:r>
      <w:r w:rsidR="00E108D2">
        <w:rPr>
          <w:rFonts w:ascii="Times New Roman" w:hAnsi="Times New Roman"/>
          <w:b/>
          <w:bCs/>
          <w:i/>
          <w:iCs/>
          <w:color w:val="000000"/>
          <w:lang w:eastAsia="ru-RU"/>
        </w:rPr>
        <w:t xml:space="preserve">от 26.12.1995 №208-ФЗ «Об акционерных обществах» </w:t>
      </w:r>
      <w:r>
        <w:rPr>
          <w:rFonts w:ascii="Times New Roman" w:hAnsi="Times New Roman"/>
          <w:b/>
          <w:bCs/>
          <w:i/>
          <w:iCs/>
          <w:color w:val="000000"/>
          <w:lang w:eastAsia="ru-RU"/>
        </w:rPr>
        <w:t xml:space="preserve">и </w:t>
      </w:r>
      <w:r w:rsidR="00E108D2">
        <w:rPr>
          <w:rFonts w:ascii="Times New Roman" w:hAnsi="Times New Roman"/>
          <w:b/>
          <w:bCs/>
          <w:i/>
          <w:iCs/>
          <w:color w:val="000000"/>
          <w:lang w:eastAsia="ru-RU"/>
        </w:rPr>
        <w:t xml:space="preserve">иными </w:t>
      </w:r>
      <w:r w:rsidR="00E108D2" w:rsidRPr="00736574">
        <w:rPr>
          <w:rFonts w:ascii="Times New Roman" w:hAnsi="Times New Roman"/>
          <w:b/>
          <w:bCs/>
          <w:i/>
          <w:iCs/>
          <w:color w:val="000000"/>
          <w:lang w:eastAsia="ru-RU"/>
        </w:rPr>
        <w:t>нормативными ак</w:t>
      </w:r>
      <w:r w:rsidR="00E108D2">
        <w:rPr>
          <w:rFonts w:ascii="Times New Roman" w:hAnsi="Times New Roman"/>
          <w:b/>
          <w:bCs/>
          <w:i/>
          <w:iCs/>
          <w:color w:val="000000"/>
          <w:lang w:eastAsia="ru-RU"/>
        </w:rPr>
        <w:t>тами в сфере финансовых рынков,</w:t>
      </w:r>
      <w:r w:rsidR="00E108D2" w:rsidRPr="00736574">
        <w:rPr>
          <w:rFonts w:ascii="Times New Roman" w:hAnsi="Times New Roman"/>
          <w:b/>
          <w:bCs/>
          <w:i/>
          <w:iCs/>
          <w:color w:val="000000"/>
          <w:lang w:eastAsia="ru-RU"/>
        </w:rPr>
        <w:t xml:space="preserve"> </w:t>
      </w:r>
      <w:r w:rsidR="00E108D2" w:rsidRPr="00FA2DC3">
        <w:rPr>
          <w:rFonts w:ascii="Times New Roman" w:hAnsi="Times New Roman"/>
          <w:b/>
          <w:bCs/>
          <w:i/>
          <w:iCs/>
          <w:color w:val="000000"/>
          <w:lang w:eastAsia="ru-RU"/>
        </w:rPr>
        <w:t>включая нормативные акты Банка России.</w:t>
      </w:r>
    </w:p>
    <w:p w14:paraId="7365CC97" w14:textId="77777777" w:rsidR="00B9157A" w:rsidRPr="00B9157A" w:rsidRDefault="00B9157A" w:rsidP="00AB161B">
      <w:pPr>
        <w:autoSpaceDE w:val="0"/>
        <w:autoSpaceDN w:val="0"/>
        <w:adjustRightInd w:val="0"/>
        <w:spacing w:after="0" w:line="240" w:lineRule="auto"/>
        <w:jc w:val="both"/>
        <w:rPr>
          <w:rFonts w:ascii="Times New Roman" w:hAnsi="Times New Roman"/>
          <w:b/>
          <w:bCs/>
          <w:i/>
          <w:iCs/>
          <w:color w:val="000000"/>
          <w:sz w:val="8"/>
          <w:szCs w:val="8"/>
          <w:lang w:eastAsia="ru-RU"/>
        </w:rPr>
      </w:pPr>
    </w:p>
    <w:p w14:paraId="202BDFCA" w14:textId="6F9DF090" w:rsidR="00AB161B" w:rsidRDefault="00AB161B" w:rsidP="00AB161B">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bCs/>
          <w:i/>
          <w:iCs/>
          <w:color w:val="000000"/>
          <w:lang w:eastAsia="ru-RU"/>
        </w:rPr>
        <w:t>У</w:t>
      </w:r>
      <w:r w:rsidRPr="00F95F16">
        <w:rPr>
          <w:rFonts w:ascii="Times New Roman" w:hAnsi="Times New Roman"/>
          <w:b/>
          <w:i/>
          <w:iCs/>
          <w:lang w:eastAsia="ru-RU"/>
        </w:rPr>
        <w:t xml:space="preserve">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w:t>
      </w:r>
      <w:r>
        <w:rPr>
          <w:rFonts w:ascii="Times New Roman" w:hAnsi="Times New Roman"/>
          <w:b/>
          <w:i/>
          <w:iCs/>
          <w:lang w:eastAsia="ru-RU"/>
        </w:rPr>
        <w:t xml:space="preserve"> действующим законодательством Российской Федерации.</w:t>
      </w:r>
      <w:r w:rsidRPr="00F95F16">
        <w:rPr>
          <w:rFonts w:ascii="Times New Roman" w:hAnsi="Times New Roman"/>
          <w:b/>
          <w:i/>
          <w:iCs/>
          <w:lang w:eastAsia="ru-RU"/>
        </w:rPr>
        <w:t xml:space="preserve"> </w:t>
      </w:r>
    </w:p>
    <w:p w14:paraId="1922B0A9" w14:textId="77777777" w:rsidR="00B9157A" w:rsidRPr="00B9157A" w:rsidRDefault="00B9157A" w:rsidP="00AB161B">
      <w:pPr>
        <w:autoSpaceDE w:val="0"/>
        <w:autoSpaceDN w:val="0"/>
        <w:adjustRightInd w:val="0"/>
        <w:spacing w:after="0" w:line="240" w:lineRule="auto"/>
        <w:jc w:val="both"/>
        <w:rPr>
          <w:rFonts w:ascii="Times New Roman" w:hAnsi="Times New Roman"/>
          <w:b/>
          <w:sz w:val="8"/>
          <w:szCs w:val="8"/>
          <w:lang w:eastAsia="ru-RU"/>
        </w:rPr>
      </w:pPr>
    </w:p>
    <w:p w14:paraId="0ACA13F1" w14:textId="7BF3F682" w:rsidR="004C1062" w:rsidRPr="004C1062" w:rsidRDefault="004C1062" w:rsidP="004C1062">
      <w:pPr>
        <w:pStyle w:val="Default"/>
        <w:jc w:val="both"/>
        <w:rPr>
          <w:b/>
          <w:bCs/>
          <w:i/>
          <w:iCs/>
          <w:color w:val="auto"/>
          <w:sz w:val="22"/>
          <w:szCs w:val="22"/>
        </w:rPr>
      </w:pPr>
      <w:r w:rsidRPr="00E108D2">
        <w:rPr>
          <w:b/>
          <w:bCs/>
          <w:i/>
          <w:iCs/>
          <w:color w:val="auto"/>
          <w:sz w:val="22"/>
          <w:szCs w:val="22"/>
        </w:rPr>
        <w:t xml:space="preserve">В случае если на момент раскрытия информации о событиях на этапах эмиссии и обращения Облигаций и иных событиях, описанных в </w:t>
      </w:r>
      <w:r w:rsidR="00417B78" w:rsidRPr="00E108D2">
        <w:rPr>
          <w:b/>
          <w:bCs/>
          <w:i/>
          <w:iCs/>
          <w:color w:val="auto"/>
          <w:sz w:val="22"/>
          <w:szCs w:val="22"/>
        </w:rPr>
        <w:t>Программе,</w:t>
      </w:r>
      <w:r w:rsidR="00417B78">
        <w:rPr>
          <w:b/>
          <w:bCs/>
          <w:i/>
          <w:iCs/>
          <w:color w:val="auto"/>
          <w:sz w:val="22"/>
          <w:szCs w:val="22"/>
        </w:rPr>
        <w:t xml:space="preserve"> </w:t>
      </w:r>
      <w:r w:rsidRPr="004C1062">
        <w:rPr>
          <w:b/>
          <w:bCs/>
          <w:i/>
          <w:iCs/>
          <w:color w:val="auto"/>
          <w:sz w:val="22"/>
          <w:szCs w:val="22"/>
        </w:rPr>
        <w:t>Решении о выпуске</w:t>
      </w:r>
      <w:r w:rsidR="00417B78">
        <w:rPr>
          <w:b/>
          <w:bCs/>
          <w:i/>
          <w:iCs/>
          <w:color w:val="auto"/>
          <w:sz w:val="22"/>
          <w:szCs w:val="22"/>
        </w:rPr>
        <w:t xml:space="preserve"> и Условиях размещения</w:t>
      </w:r>
      <w:r w:rsidRPr="004C1062">
        <w:rPr>
          <w:b/>
          <w:bCs/>
          <w:i/>
          <w:iCs/>
          <w:color w:val="auto"/>
          <w:sz w:val="22"/>
          <w:szCs w:val="22"/>
        </w:rPr>
        <w:t xml:space="preserve">,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w:t>
      </w:r>
      <w:r w:rsidR="00417B78">
        <w:rPr>
          <w:b/>
          <w:bCs/>
          <w:i/>
          <w:iCs/>
          <w:color w:val="auto"/>
          <w:sz w:val="22"/>
          <w:szCs w:val="22"/>
        </w:rPr>
        <w:t xml:space="preserve">Программой, </w:t>
      </w:r>
      <w:r w:rsidRPr="004C1062">
        <w:rPr>
          <w:b/>
          <w:bCs/>
          <w:i/>
          <w:iCs/>
          <w:color w:val="auto"/>
          <w:sz w:val="22"/>
          <w:szCs w:val="22"/>
        </w:rPr>
        <w:t>Решением о выпуске</w:t>
      </w:r>
      <w:r w:rsidR="00417B78">
        <w:rPr>
          <w:b/>
          <w:bCs/>
          <w:i/>
          <w:iCs/>
          <w:color w:val="auto"/>
          <w:sz w:val="22"/>
          <w:szCs w:val="22"/>
        </w:rPr>
        <w:t xml:space="preserve"> и Условиями размещения</w:t>
      </w:r>
      <w:r w:rsidRPr="004C1062">
        <w:rPr>
          <w:b/>
          <w:bCs/>
          <w:i/>
          <w:iCs/>
          <w:color w:val="auto"/>
          <w:sz w:val="22"/>
          <w:szCs w:val="22"/>
        </w:rPr>
        <w:t xml:space="preserve">,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 </w:t>
      </w:r>
    </w:p>
    <w:p w14:paraId="056BC31F" w14:textId="77777777" w:rsidR="004C1062" w:rsidRPr="004C1062" w:rsidRDefault="004C1062" w:rsidP="004C1062">
      <w:pPr>
        <w:pStyle w:val="Default"/>
        <w:jc w:val="both"/>
        <w:rPr>
          <w:b/>
          <w:bCs/>
          <w:i/>
          <w:iCs/>
          <w:color w:val="auto"/>
          <w:sz w:val="22"/>
          <w:szCs w:val="22"/>
        </w:rPr>
      </w:pPr>
    </w:p>
    <w:p w14:paraId="12292314" w14:textId="69AEC331" w:rsidR="004C1062" w:rsidRDefault="00FA2DC3" w:rsidP="004C1062">
      <w:pPr>
        <w:pStyle w:val="Default"/>
        <w:jc w:val="both"/>
        <w:rPr>
          <w:b/>
          <w:bCs/>
          <w:i/>
          <w:iCs/>
          <w:color w:val="auto"/>
          <w:sz w:val="22"/>
          <w:szCs w:val="22"/>
        </w:rPr>
      </w:pPr>
      <w:r>
        <w:rPr>
          <w:b/>
          <w:bCs/>
          <w:i/>
          <w:iCs/>
          <w:color w:val="auto"/>
          <w:sz w:val="22"/>
          <w:szCs w:val="22"/>
        </w:rPr>
        <w:t>4)</w:t>
      </w:r>
      <w:r w:rsidR="004C1062" w:rsidRPr="004C1062">
        <w:rPr>
          <w:b/>
          <w:bCs/>
          <w:i/>
          <w:iCs/>
          <w:color w:val="auto"/>
          <w:sz w:val="22"/>
          <w:szCs w:val="22"/>
        </w:rPr>
        <w:t xml:space="preserve"> Сведения в отношении наименований, местонахождений, лицензий и других реквизитов обществ (организаций), указанных в </w:t>
      </w:r>
      <w:r w:rsidR="00417B78">
        <w:rPr>
          <w:b/>
          <w:bCs/>
          <w:i/>
          <w:iCs/>
          <w:color w:val="auto"/>
          <w:sz w:val="22"/>
          <w:szCs w:val="22"/>
        </w:rPr>
        <w:t xml:space="preserve">Программе, </w:t>
      </w:r>
      <w:r w:rsidR="004C1062" w:rsidRPr="004C1062">
        <w:rPr>
          <w:b/>
          <w:bCs/>
          <w:i/>
          <w:iCs/>
          <w:color w:val="auto"/>
          <w:sz w:val="22"/>
          <w:szCs w:val="22"/>
        </w:rPr>
        <w:t>Решении о выпуске</w:t>
      </w:r>
      <w:r w:rsidR="00417B78">
        <w:rPr>
          <w:b/>
          <w:bCs/>
          <w:i/>
          <w:iCs/>
          <w:color w:val="auto"/>
          <w:sz w:val="22"/>
          <w:szCs w:val="22"/>
        </w:rPr>
        <w:t xml:space="preserve"> и Условиях размещения</w:t>
      </w:r>
      <w:r w:rsidR="004C1062" w:rsidRPr="004C1062">
        <w:rPr>
          <w:b/>
          <w:bCs/>
          <w:i/>
          <w:iCs/>
          <w:color w:val="auto"/>
          <w:sz w:val="22"/>
          <w:szCs w:val="22"/>
        </w:rPr>
        <w:t xml:space="preserve">, представлены в соответствии с действующими на момент утверждения </w:t>
      </w:r>
      <w:r w:rsidR="00102DE7">
        <w:rPr>
          <w:b/>
          <w:bCs/>
          <w:i/>
          <w:iCs/>
          <w:color w:val="auto"/>
          <w:sz w:val="22"/>
          <w:szCs w:val="22"/>
        </w:rPr>
        <w:t>Программы и подписания Решения о</w:t>
      </w:r>
      <w:r w:rsidR="004C1062" w:rsidRPr="004C1062">
        <w:rPr>
          <w:b/>
          <w:bCs/>
          <w:i/>
          <w:iCs/>
          <w:color w:val="auto"/>
          <w:sz w:val="22"/>
          <w:szCs w:val="22"/>
        </w:rPr>
        <w:t xml:space="preserve"> выпуске и </w:t>
      </w:r>
      <w:r w:rsidR="00102DE7">
        <w:rPr>
          <w:b/>
          <w:bCs/>
          <w:i/>
          <w:iCs/>
          <w:color w:val="auto"/>
          <w:sz w:val="22"/>
          <w:szCs w:val="22"/>
        </w:rPr>
        <w:t>Условий размещения</w:t>
      </w:r>
      <w:r w:rsidR="004C1062" w:rsidRPr="004C1062">
        <w:rPr>
          <w:b/>
          <w:bCs/>
          <w:i/>
          <w:iCs/>
          <w:color w:val="auto"/>
          <w:sz w:val="22"/>
          <w:szCs w:val="22"/>
        </w:rPr>
        <w:t xml:space="preserve"> редакциями учредительных/уставных документов и/или других соответствующих документов. </w:t>
      </w:r>
    </w:p>
    <w:p w14:paraId="70831D64" w14:textId="77777777" w:rsidR="00B9157A" w:rsidRPr="00B9157A" w:rsidRDefault="00B9157A" w:rsidP="004C1062">
      <w:pPr>
        <w:pStyle w:val="Default"/>
        <w:jc w:val="both"/>
        <w:rPr>
          <w:b/>
          <w:bCs/>
          <w:i/>
          <w:iCs/>
          <w:color w:val="auto"/>
          <w:sz w:val="8"/>
          <w:szCs w:val="8"/>
        </w:rPr>
      </w:pPr>
    </w:p>
    <w:p w14:paraId="4F336D30" w14:textId="697CD3FC" w:rsidR="004C1062" w:rsidRPr="004C1062" w:rsidRDefault="004C1062" w:rsidP="004C1062">
      <w:pPr>
        <w:pStyle w:val="Default"/>
        <w:jc w:val="both"/>
        <w:rPr>
          <w:b/>
          <w:bCs/>
          <w:i/>
          <w:iCs/>
          <w:color w:val="auto"/>
          <w:sz w:val="22"/>
          <w:szCs w:val="22"/>
        </w:rPr>
      </w:pPr>
      <w:r w:rsidRPr="004C1062">
        <w:rPr>
          <w:b/>
          <w:bCs/>
          <w:i/>
          <w:iCs/>
          <w:color w:val="auto"/>
          <w:sz w:val="22"/>
          <w:szCs w:val="22"/>
        </w:rPr>
        <w:t xml:space="preserve">В случае изменения наименования, местонахождения, лицензий и других реквизитов обществ (организаций), указанных в </w:t>
      </w:r>
      <w:r w:rsidR="00102DE7">
        <w:rPr>
          <w:b/>
          <w:bCs/>
          <w:i/>
          <w:iCs/>
          <w:color w:val="auto"/>
          <w:sz w:val="22"/>
          <w:szCs w:val="22"/>
        </w:rPr>
        <w:t xml:space="preserve">Программе, </w:t>
      </w:r>
      <w:r w:rsidR="00102DE7" w:rsidRPr="004C1062">
        <w:rPr>
          <w:b/>
          <w:bCs/>
          <w:i/>
          <w:iCs/>
          <w:color w:val="auto"/>
          <w:sz w:val="22"/>
          <w:szCs w:val="22"/>
        </w:rPr>
        <w:t>Решении о выпуске</w:t>
      </w:r>
      <w:r w:rsidR="00102DE7">
        <w:rPr>
          <w:b/>
          <w:bCs/>
          <w:i/>
          <w:iCs/>
          <w:color w:val="auto"/>
          <w:sz w:val="22"/>
          <w:szCs w:val="22"/>
        </w:rPr>
        <w:t xml:space="preserve"> и Условиях размещения</w:t>
      </w:r>
      <w:r w:rsidRPr="004C1062">
        <w:rPr>
          <w:b/>
          <w:bCs/>
          <w:i/>
          <w:iCs/>
          <w:color w:val="auto"/>
          <w:sz w:val="22"/>
          <w:szCs w:val="22"/>
        </w:rPr>
        <w:t xml:space="preserve">, данную информацию следует читать с учетом соответствующих изменений. </w:t>
      </w:r>
    </w:p>
    <w:p w14:paraId="02F0A9C0" w14:textId="77777777" w:rsidR="004C1062" w:rsidRPr="004C1062" w:rsidRDefault="004C1062" w:rsidP="004C1062">
      <w:pPr>
        <w:pStyle w:val="Default"/>
        <w:jc w:val="both"/>
        <w:rPr>
          <w:b/>
          <w:bCs/>
          <w:i/>
          <w:iCs/>
          <w:color w:val="auto"/>
          <w:sz w:val="22"/>
          <w:szCs w:val="22"/>
        </w:rPr>
      </w:pPr>
    </w:p>
    <w:p w14:paraId="65ACE006" w14:textId="2F5DA7D3" w:rsidR="004C1062" w:rsidRPr="004C1062" w:rsidRDefault="00FA2DC3" w:rsidP="004C1062">
      <w:pPr>
        <w:pStyle w:val="Default"/>
        <w:jc w:val="both"/>
        <w:rPr>
          <w:b/>
          <w:bCs/>
          <w:i/>
          <w:iCs/>
          <w:color w:val="auto"/>
          <w:sz w:val="22"/>
          <w:szCs w:val="22"/>
        </w:rPr>
      </w:pPr>
      <w:r>
        <w:rPr>
          <w:b/>
          <w:bCs/>
          <w:i/>
          <w:iCs/>
          <w:color w:val="auto"/>
          <w:sz w:val="22"/>
          <w:szCs w:val="22"/>
        </w:rPr>
        <w:t>5)</w:t>
      </w:r>
      <w:r w:rsidR="004C1062" w:rsidRPr="004C1062">
        <w:rPr>
          <w:b/>
          <w:bCs/>
          <w:i/>
          <w:iCs/>
          <w:color w:val="auto"/>
          <w:sz w:val="22"/>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w:t>
      </w:r>
      <w:r w:rsidR="00102DE7">
        <w:rPr>
          <w:b/>
          <w:bCs/>
          <w:i/>
          <w:iCs/>
          <w:color w:val="auto"/>
          <w:sz w:val="22"/>
          <w:szCs w:val="22"/>
        </w:rPr>
        <w:t xml:space="preserve">Программы и подписания </w:t>
      </w:r>
      <w:r w:rsidR="004C1062" w:rsidRPr="004C1062">
        <w:rPr>
          <w:b/>
          <w:bCs/>
          <w:i/>
          <w:iCs/>
          <w:color w:val="auto"/>
          <w:sz w:val="22"/>
          <w:szCs w:val="22"/>
        </w:rPr>
        <w:t xml:space="preserve">Решения о выпуске и </w:t>
      </w:r>
      <w:r w:rsidR="00102DE7">
        <w:rPr>
          <w:b/>
          <w:bCs/>
          <w:i/>
          <w:iCs/>
          <w:color w:val="auto"/>
          <w:sz w:val="22"/>
          <w:szCs w:val="22"/>
        </w:rPr>
        <w:t>Условий размещения</w:t>
      </w:r>
      <w:r w:rsidR="004C1062" w:rsidRPr="004C1062">
        <w:rPr>
          <w:b/>
          <w:bCs/>
          <w:i/>
          <w:iCs/>
          <w:color w:val="auto"/>
          <w:sz w:val="22"/>
          <w:szCs w:val="22"/>
        </w:rPr>
        <w:t xml:space="preserve">, положения (требования, условия), закрепленные </w:t>
      </w:r>
      <w:r w:rsidR="00EE3288">
        <w:rPr>
          <w:b/>
          <w:bCs/>
          <w:i/>
          <w:iCs/>
          <w:color w:val="auto"/>
          <w:sz w:val="22"/>
          <w:szCs w:val="22"/>
        </w:rPr>
        <w:t xml:space="preserve">Программой, </w:t>
      </w:r>
      <w:r w:rsidR="00EE3288" w:rsidRPr="004C1062">
        <w:rPr>
          <w:b/>
          <w:bCs/>
          <w:i/>
          <w:iCs/>
          <w:color w:val="auto"/>
          <w:sz w:val="22"/>
          <w:szCs w:val="22"/>
        </w:rPr>
        <w:t>Решени</w:t>
      </w:r>
      <w:r w:rsidR="00EE3288">
        <w:rPr>
          <w:b/>
          <w:bCs/>
          <w:i/>
          <w:iCs/>
          <w:color w:val="auto"/>
          <w:sz w:val="22"/>
          <w:szCs w:val="22"/>
        </w:rPr>
        <w:t>ем</w:t>
      </w:r>
      <w:r w:rsidR="00EE3288" w:rsidRPr="004C1062">
        <w:rPr>
          <w:b/>
          <w:bCs/>
          <w:i/>
          <w:iCs/>
          <w:color w:val="auto"/>
          <w:sz w:val="22"/>
          <w:szCs w:val="22"/>
        </w:rPr>
        <w:t xml:space="preserve"> о </w:t>
      </w:r>
      <w:r w:rsidR="00EE3288" w:rsidRPr="004C1062">
        <w:rPr>
          <w:b/>
          <w:bCs/>
          <w:i/>
          <w:iCs/>
          <w:color w:val="auto"/>
          <w:sz w:val="22"/>
          <w:szCs w:val="22"/>
        </w:rPr>
        <w:lastRenderedPageBreak/>
        <w:t>выпуске</w:t>
      </w:r>
      <w:r w:rsidR="00EE3288">
        <w:rPr>
          <w:b/>
          <w:bCs/>
          <w:i/>
          <w:iCs/>
          <w:color w:val="auto"/>
          <w:sz w:val="22"/>
          <w:szCs w:val="22"/>
        </w:rPr>
        <w:t xml:space="preserve"> и Условиями размещения,</w:t>
      </w:r>
      <w:r w:rsidR="004C1062" w:rsidRPr="004C1062">
        <w:rPr>
          <w:b/>
          <w:bCs/>
          <w:i/>
          <w:iCs/>
          <w:color w:val="auto"/>
          <w:sz w:val="22"/>
          <w:szCs w:val="22"/>
        </w:rPr>
        <w:t xml:space="preserve">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341B25A4" w14:textId="77777777" w:rsidR="004C1062" w:rsidRPr="004C1062" w:rsidRDefault="004C1062" w:rsidP="004C1062">
      <w:pPr>
        <w:pStyle w:val="Default"/>
        <w:jc w:val="both"/>
        <w:rPr>
          <w:b/>
          <w:bCs/>
          <w:i/>
          <w:iCs/>
          <w:color w:val="auto"/>
          <w:sz w:val="22"/>
          <w:szCs w:val="22"/>
        </w:rPr>
      </w:pPr>
    </w:p>
    <w:p w14:paraId="107FDECC" w14:textId="749EEBBF" w:rsidR="004C1062" w:rsidRDefault="00FA2DC3" w:rsidP="004C1062">
      <w:pPr>
        <w:pStyle w:val="Default"/>
        <w:jc w:val="both"/>
        <w:rPr>
          <w:b/>
          <w:bCs/>
          <w:i/>
          <w:iCs/>
          <w:color w:val="auto"/>
          <w:sz w:val="22"/>
          <w:szCs w:val="22"/>
        </w:rPr>
      </w:pPr>
      <w:r>
        <w:rPr>
          <w:b/>
          <w:bCs/>
          <w:i/>
          <w:iCs/>
          <w:color w:val="auto"/>
          <w:sz w:val="22"/>
          <w:szCs w:val="22"/>
        </w:rPr>
        <w:t>6)</w:t>
      </w:r>
      <w:r w:rsidR="004C1062" w:rsidRPr="004C1062">
        <w:rPr>
          <w:b/>
          <w:bCs/>
          <w:i/>
          <w:iCs/>
          <w:color w:val="auto"/>
          <w:sz w:val="22"/>
          <w:szCs w:val="22"/>
        </w:rPr>
        <w:t xml:space="preserve"> 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0FC7008A" w14:textId="77777777" w:rsidR="00B9157A" w:rsidRPr="00B9157A" w:rsidRDefault="00B9157A" w:rsidP="004C1062">
      <w:pPr>
        <w:pStyle w:val="Default"/>
        <w:jc w:val="both"/>
        <w:rPr>
          <w:b/>
          <w:bCs/>
          <w:i/>
          <w:iCs/>
          <w:color w:val="auto"/>
          <w:sz w:val="8"/>
          <w:szCs w:val="8"/>
        </w:rPr>
      </w:pPr>
    </w:p>
    <w:p w14:paraId="1492DFE6" w14:textId="0815CCB3" w:rsidR="004C1062" w:rsidRDefault="004C1062" w:rsidP="004C1062">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475A96AA" w14:textId="77777777" w:rsidR="00B9157A" w:rsidRPr="00B9157A" w:rsidRDefault="00B9157A" w:rsidP="004C1062">
      <w:pPr>
        <w:pStyle w:val="Default"/>
        <w:jc w:val="both"/>
        <w:rPr>
          <w:b/>
          <w:bCs/>
          <w:i/>
          <w:iCs/>
          <w:color w:val="auto"/>
          <w:sz w:val="8"/>
          <w:szCs w:val="8"/>
        </w:rPr>
      </w:pPr>
    </w:p>
    <w:p w14:paraId="61A43F56" w14:textId="49F70027" w:rsidR="004C1062" w:rsidRDefault="004C1062" w:rsidP="004C1062">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00FE3A6D" w:rsidRPr="00FE3A6D">
        <w:rPr>
          <w:b/>
          <w:bCs/>
          <w:i/>
          <w:iCs/>
          <w:color w:val="auto"/>
          <w:sz w:val="22"/>
          <w:szCs w:val="22"/>
        </w:rPr>
        <w:t>, и/или предписывать осуществить блокировку средств.</w:t>
      </w:r>
    </w:p>
    <w:p w14:paraId="23CDAF89" w14:textId="77777777" w:rsidR="00B9157A" w:rsidRPr="00B9157A" w:rsidRDefault="00B9157A" w:rsidP="004C1062">
      <w:pPr>
        <w:pStyle w:val="Default"/>
        <w:jc w:val="both"/>
        <w:rPr>
          <w:b/>
          <w:bCs/>
          <w:i/>
          <w:iCs/>
          <w:color w:val="auto"/>
          <w:sz w:val="8"/>
          <w:szCs w:val="8"/>
        </w:rPr>
      </w:pPr>
    </w:p>
    <w:p w14:paraId="751EBCB3" w14:textId="77777777" w:rsidR="004C1062" w:rsidRPr="004C1062" w:rsidRDefault="004C1062" w:rsidP="004C1062">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373A25E6" w14:textId="77777777" w:rsidR="004C1062" w:rsidRPr="004C1062" w:rsidRDefault="004C1062" w:rsidP="004C1062">
      <w:pPr>
        <w:pStyle w:val="Default"/>
        <w:jc w:val="both"/>
        <w:rPr>
          <w:b/>
          <w:bCs/>
          <w:i/>
          <w:iCs/>
          <w:color w:val="auto"/>
          <w:sz w:val="22"/>
          <w:szCs w:val="22"/>
        </w:rPr>
      </w:pPr>
    </w:p>
    <w:p w14:paraId="5A474B05" w14:textId="0C29926A" w:rsidR="00605907" w:rsidRDefault="00FA2DC3" w:rsidP="00605907">
      <w:pPr>
        <w:pStyle w:val="Default"/>
        <w:jc w:val="both"/>
        <w:rPr>
          <w:b/>
          <w:bCs/>
          <w:i/>
          <w:iCs/>
          <w:color w:val="auto"/>
          <w:sz w:val="22"/>
          <w:szCs w:val="22"/>
        </w:rPr>
      </w:pPr>
      <w:r>
        <w:rPr>
          <w:b/>
          <w:bCs/>
          <w:i/>
          <w:iCs/>
          <w:color w:val="auto"/>
          <w:sz w:val="22"/>
          <w:szCs w:val="22"/>
        </w:rPr>
        <w:t>7)</w:t>
      </w:r>
      <w:r w:rsidR="00BA028D">
        <w:rPr>
          <w:b/>
          <w:bCs/>
          <w:i/>
          <w:iCs/>
          <w:color w:val="auto"/>
          <w:sz w:val="22"/>
          <w:szCs w:val="22"/>
        </w:rPr>
        <w:t xml:space="preserve"> </w:t>
      </w:r>
      <w:r w:rsidR="00BA028D" w:rsidRPr="00BA028D">
        <w:rPr>
          <w:b/>
          <w:bCs/>
          <w:i/>
          <w:iCs/>
          <w:color w:val="auto"/>
          <w:sz w:val="22"/>
          <w:szCs w:val="22"/>
        </w:rPr>
        <w:t>Если Решением о выпуске и Условиями размещения установлено, что расчеты по Облигациям производятся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Облигациям в иностранной валюте становится незаконным, невыполнимым или существенно затруднительным, то Эмитент вправе осуществить выплату сумм по Облигациям, причитающихся владельцам Облигаций и иным лицам, осуществляющим в соответствии с федеральными законами права по Облигациям, в российских рублях по официальному курсу, установленному Банком России на рабочий день предшествующий дате выплаты. Порядок выплаты сумм по Облигациям в российских рублях определяется Решением о выпуске и Условиями размещения. Информация, о том, что выплата будет осуществлена Эмитентом в российских рублях, раскрывается Эмитентом в порядке, установленном</w:t>
      </w:r>
      <w:r w:rsidR="00605907">
        <w:rPr>
          <w:b/>
          <w:bCs/>
          <w:i/>
          <w:iCs/>
          <w:color w:val="auto"/>
          <w:sz w:val="22"/>
          <w:szCs w:val="22"/>
        </w:rPr>
        <w:t xml:space="preserve"> Решении о выпуске.</w:t>
      </w:r>
    </w:p>
    <w:p w14:paraId="78ABA343" w14:textId="2120BBF6" w:rsidR="00605907" w:rsidRDefault="00605907" w:rsidP="00965DE5">
      <w:pPr>
        <w:pStyle w:val="Default"/>
        <w:jc w:val="both"/>
        <w:rPr>
          <w:b/>
          <w:bCs/>
          <w:i/>
          <w:iCs/>
          <w:color w:val="auto"/>
          <w:sz w:val="22"/>
          <w:szCs w:val="22"/>
        </w:rPr>
      </w:pPr>
    </w:p>
    <w:p w14:paraId="0AF20B8E" w14:textId="56314956" w:rsidR="00605907" w:rsidRPr="00FA2DC3" w:rsidRDefault="00FA2DC3" w:rsidP="00605907">
      <w:pPr>
        <w:widowControl w:val="0"/>
        <w:autoSpaceDE w:val="0"/>
        <w:autoSpaceDN w:val="0"/>
        <w:adjustRightInd w:val="0"/>
        <w:spacing w:after="0" w:line="240" w:lineRule="auto"/>
        <w:jc w:val="both"/>
        <w:rPr>
          <w:rFonts w:ascii="Times New Roman" w:eastAsia="Times New Roman" w:hAnsi="Times New Roman"/>
          <w:b/>
          <w:bCs/>
          <w:i/>
          <w:iCs/>
        </w:rPr>
      </w:pPr>
      <w:r>
        <w:rPr>
          <w:rFonts w:ascii="Times New Roman" w:eastAsia="Times New Roman" w:hAnsi="Times New Roman"/>
          <w:b/>
          <w:bCs/>
          <w:i/>
          <w:iCs/>
        </w:rPr>
        <w:t>8) П</w:t>
      </w:r>
      <w:r w:rsidR="00605907" w:rsidRPr="00FA2DC3">
        <w:rPr>
          <w:rFonts w:ascii="Times New Roman" w:eastAsia="Times New Roman" w:hAnsi="Times New Roman"/>
          <w:b/>
          <w:bCs/>
          <w:i/>
          <w:iCs/>
        </w:rPr>
        <w:t xml:space="preserve">орядок расчета накопленного купонного дохода (НКД) по </w:t>
      </w:r>
      <w:r>
        <w:rPr>
          <w:rFonts w:ascii="Times New Roman" w:eastAsia="Times New Roman" w:hAnsi="Times New Roman"/>
          <w:b/>
          <w:bCs/>
          <w:i/>
          <w:iCs/>
        </w:rPr>
        <w:t>О</w:t>
      </w:r>
      <w:r w:rsidR="00605907" w:rsidRPr="00FA2DC3">
        <w:rPr>
          <w:rFonts w:ascii="Times New Roman" w:eastAsia="Times New Roman" w:hAnsi="Times New Roman"/>
          <w:b/>
          <w:bCs/>
          <w:i/>
          <w:iCs/>
        </w:rPr>
        <w:t xml:space="preserve">блигациям может быть установлен </w:t>
      </w:r>
      <w:r>
        <w:rPr>
          <w:rFonts w:ascii="Times New Roman" w:eastAsia="Times New Roman" w:hAnsi="Times New Roman"/>
          <w:b/>
          <w:bCs/>
          <w:i/>
          <w:iCs/>
        </w:rPr>
        <w:t xml:space="preserve">Решением о выпуске и/или </w:t>
      </w:r>
      <w:r w:rsidR="00605907" w:rsidRPr="00FA2DC3">
        <w:rPr>
          <w:rFonts w:ascii="Times New Roman" w:eastAsia="Times New Roman" w:hAnsi="Times New Roman"/>
          <w:b/>
          <w:bCs/>
          <w:i/>
          <w:iCs/>
        </w:rPr>
        <w:t xml:space="preserve">Условиями </w:t>
      </w:r>
      <w:r>
        <w:rPr>
          <w:rFonts w:ascii="Times New Roman" w:eastAsia="Times New Roman" w:hAnsi="Times New Roman"/>
          <w:b/>
          <w:bCs/>
          <w:i/>
          <w:iCs/>
        </w:rPr>
        <w:t>размещения</w:t>
      </w:r>
      <w:r w:rsidR="00605907" w:rsidRPr="00FA2DC3">
        <w:rPr>
          <w:rFonts w:ascii="Times New Roman" w:eastAsia="Times New Roman" w:hAnsi="Times New Roman"/>
          <w:b/>
          <w:bCs/>
          <w:i/>
          <w:iCs/>
        </w:rPr>
        <w:t>.</w:t>
      </w:r>
    </w:p>
    <w:p w14:paraId="02B2029C" w14:textId="16BCE2D4" w:rsidR="00605907" w:rsidRPr="00FA2DC3" w:rsidRDefault="00605907" w:rsidP="00605907">
      <w:pPr>
        <w:widowControl w:val="0"/>
        <w:autoSpaceDE w:val="0"/>
        <w:autoSpaceDN w:val="0"/>
        <w:adjustRightInd w:val="0"/>
        <w:spacing w:after="0" w:line="240" w:lineRule="auto"/>
        <w:jc w:val="both"/>
        <w:rPr>
          <w:rFonts w:ascii="Times New Roman" w:eastAsia="Times New Roman" w:hAnsi="Times New Roman"/>
          <w:i/>
        </w:rPr>
      </w:pPr>
      <w:r w:rsidRPr="00FA2DC3">
        <w:rPr>
          <w:rFonts w:ascii="Times New Roman" w:eastAsia="Times New Roman" w:hAnsi="Times New Roman"/>
          <w:b/>
          <w:bCs/>
          <w:i/>
          <w:iCs/>
        </w:rPr>
        <w:t xml:space="preserve">В случае, если </w:t>
      </w:r>
      <w:r w:rsidR="00FA2DC3">
        <w:rPr>
          <w:rFonts w:ascii="Times New Roman" w:eastAsia="Times New Roman" w:hAnsi="Times New Roman"/>
          <w:b/>
          <w:bCs/>
          <w:i/>
          <w:iCs/>
        </w:rPr>
        <w:t xml:space="preserve">Решением о выпуске и/или </w:t>
      </w:r>
      <w:r w:rsidR="00FA2DC3" w:rsidRPr="00FA2DC3">
        <w:rPr>
          <w:rFonts w:ascii="Times New Roman" w:eastAsia="Times New Roman" w:hAnsi="Times New Roman"/>
          <w:b/>
          <w:bCs/>
          <w:i/>
          <w:iCs/>
        </w:rPr>
        <w:t xml:space="preserve">Условиями </w:t>
      </w:r>
      <w:r w:rsidR="00FA2DC3">
        <w:rPr>
          <w:rFonts w:ascii="Times New Roman" w:eastAsia="Times New Roman" w:hAnsi="Times New Roman"/>
          <w:b/>
          <w:bCs/>
          <w:i/>
          <w:iCs/>
        </w:rPr>
        <w:t>размещения</w:t>
      </w:r>
      <w:r w:rsidR="00FA2DC3" w:rsidRPr="00FA2DC3">
        <w:rPr>
          <w:rFonts w:ascii="Times New Roman" w:eastAsia="Times New Roman" w:hAnsi="Times New Roman"/>
          <w:b/>
          <w:bCs/>
          <w:i/>
          <w:iCs/>
        </w:rPr>
        <w:t xml:space="preserve"> </w:t>
      </w:r>
      <w:r w:rsidR="00FA2DC3">
        <w:rPr>
          <w:rFonts w:ascii="Times New Roman" w:eastAsia="Times New Roman" w:hAnsi="Times New Roman"/>
          <w:b/>
          <w:bCs/>
          <w:i/>
          <w:iCs/>
        </w:rPr>
        <w:t>н</w:t>
      </w:r>
      <w:r w:rsidRPr="00FA2DC3">
        <w:rPr>
          <w:rFonts w:ascii="Times New Roman" w:eastAsia="Times New Roman" w:hAnsi="Times New Roman"/>
          <w:b/>
          <w:bCs/>
          <w:i/>
          <w:iCs/>
        </w:rPr>
        <w:t xml:space="preserve">е установлен порядок расчета НКД по </w:t>
      </w:r>
      <w:r w:rsidR="00FA2DC3">
        <w:rPr>
          <w:rFonts w:ascii="Times New Roman" w:eastAsia="Times New Roman" w:hAnsi="Times New Roman"/>
          <w:b/>
          <w:bCs/>
          <w:i/>
          <w:iCs/>
        </w:rPr>
        <w:t>О</w:t>
      </w:r>
      <w:r w:rsidRPr="00FA2DC3">
        <w:rPr>
          <w:rFonts w:ascii="Times New Roman" w:eastAsia="Times New Roman" w:hAnsi="Times New Roman"/>
          <w:b/>
          <w:bCs/>
          <w:i/>
          <w:iCs/>
        </w:rPr>
        <w:t xml:space="preserve">блигациям, в любой день между датой начала размещения и датой погашения </w:t>
      </w:r>
      <w:r w:rsidR="00FA2DC3">
        <w:rPr>
          <w:rFonts w:ascii="Times New Roman" w:eastAsia="Times New Roman" w:hAnsi="Times New Roman"/>
          <w:b/>
          <w:bCs/>
          <w:i/>
          <w:iCs/>
        </w:rPr>
        <w:t xml:space="preserve">отдельного </w:t>
      </w:r>
      <w:r w:rsidRPr="00FA2DC3">
        <w:rPr>
          <w:rFonts w:ascii="Times New Roman" w:eastAsia="Times New Roman" w:hAnsi="Times New Roman"/>
          <w:b/>
          <w:bCs/>
          <w:i/>
          <w:iCs/>
        </w:rPr>
        <w:t>выпуска</w:t>
      </w:r>
      <w:r w:rsidR="00FA2DC3">
        <w:rPr>
          <w:rFonts w:ascii="Times New Roman" w:eastAsia="Times New Roman" w:hAnsi="Times New Roman"/>
          <w:b/>
          <w:bCs/>
          <w:i/>
          <w:iCs/>
        </w:rPr>
        <w:t xml:space="preserve">, размещенного в рамках Программы облигаций, </w:t>
      </w:r>
      <w:r w:rsidRPr="00FA2DC3">
        <w:rPr>
          <w:rFonts w:ascii="Times New Roman" w:eastAsia="Times New Roman" w:hAnsi="Times New Roman"/>
          <w:b/>
          <w:bCs/>
          <w:i/>
          <w:iCs/>
        </w:rPr>
        <w:t xml:space="preserve">величина НКД по </w:t>
      </w:r>
      <w:r w:rsidR="00A02AE0">
        <w:rPr>
          <w:rFonts w:ascii="Times New Roman" w:eastAsia="Times New Roman" w:hAnsi="Times New Roman"/>
          <w:b/>
          <w:bCs/>
          <w:i/>
          <w:iCs/>
        </w:rPr>
        <w:t>О</w:t>
      </w:r>
      <w:r w:rsidRPr="00FA2DC3">
        <w:rPr>
          <w:rFonts w:ascii="Times New Roman" w:eastAsia="Times New Roman" w:hAnsi="Times New Roman"/>
          <w:b/>
          <w:bCs/>
          <w:i/>
          <w:iCs/>
        </w:rPr>
        <w:t xml:space="preserve">блигации рассчитывается по следующей формуле: </w:t>
      </w:r>
    </w:p>
    <w:p w14:paraId="021ABABF" w14:textId="77777777" w:rsidR="00605907" w:rsidRPr="00FA2DC3" w:rsidRDefault="00605907" w:rsidP="00605907">
      <w:pPr>
        <w:widowControl w:val="0"/>
        <w:autoSpaceDE w:val="0"/>
        <w:autoSpaceDN w:val="0"/>
        <w:adjustRightInd w:val="0"/>
        <w:spacing w:after="0" w:line="240" w:lineRule="auto"/>
        <w:jc w:val="both"/>
        <w:rPr>
          <w:rFonts w:ascii="Times New Roman" w:eastAsia="Times New Roman" w:hAnsi="Times New Roman"/>
          <w:i/>
        </w:rPr>
      </w:pPr>
      <w:r w:rsidRPr="00FA2DC3">
        <w:rPr>
          <w:rFonts w:ascii="Times New Roman" w:eastAsia="Times New Roman" w:hAnsi="Times New Roman"/>
          <w:b/>
          <w:bCs/>
          <w:i/>
          <w:iCs/>
        </w:rPr>
        <w:t xml:space="preserve">НКД = </w:t>
      </w:r>
      <w:r w:rsidRPr="00FA2DC3">
        <w:rPr>
          <w:rFonts w:ascii="Times New Roman" w:eastAsia="Times New Roman" w:hAnsi="Times New Roman"/>
          <w:b/>
          <w:bCs/>
          <w:i/>
          <w:iCs/>
          <w:lang w:val="en-US"/>
        </w:rPr>
        <w:t>Cj</w:t>
      </w:r>
      <w:r w:rsidRPr="00FA2DC3">
        <w:rPr>
          <w:rFonts w:ascii="Times New Roman" w:eastAsia="Times New Roman" w:hAnsi="Times New Roman"/>
          <w:b/>
          <w:bCs/>
          <w:i/>
          <w:iCs/>
        </w:rPr>
        <w:t xml:space="preserve"> * </w:t>
      </w:r>
      <w:r w:rsidRPr="00FA2DC3">
        <w:rPr>
          <w:rFonts w:ascii="Times New Roman" w:eastAsia="Times New Roman" w:hAnsi="Times New Roman"/>
          <w:b/>
          <w:bCs/>
          <w:i/>
          <w:iCs/>
          <w:lang w:val="en-US"/>
        </w:rPr>
        <w:t>Nom</w:t>
      </w:r>
      <w:r w:rsidRPr="00FA2DC3">
        <w:rPr>
          <w:rFonts w:ascii="Times New Roman" w:eastAsia="Times New Roman" w:hAnsi="Times New Roman"/>
          <w:b/>
          <w:bCs/>
          <w:i/>
          <w:iCs/>
        </w:rPr>
        <w:t xml:space="preserve"> * (</w:t>
      </w:r>
      <w:r w:rsidRPr="00FA2DC3">
        <w:rPr>
          <w:rFonts w:ascii="Times New Roman" w:eastAsia="Times New Roman" w:hAnsi="Times New Roman"/>
          <w:b/>
          <w:bCs/>
          <w:i/>
          <w:iCs/>
          <w:lang w:val="en-US"/>
        </w:rPr>
        <w:t>T</w:t>
      </w:r>
      <w:r w:rsidRPr="00FA2DC3">
        <w:rPr>
          <w:rFonts w:ascii="Times New Roman" w:eastAsia="Times New Roman" w:hAnsi="Times New Roman"/>
          <w:b/>
          <w:bCs/>
          <w:i/>
          <w:iCs/>
        </w:rPr>
        <w:t xml:space="preserve"> - </w:t>
      </w:r>
      <w:r w:rsidRPr="00FA2DC3">
        <w:rPr>
          <w:rFonts w:ascii="Times New Roman" w:eastAsia="Times New Roman" w:hAnsi="Times New Roman"/>
          <w:b/>
          <w:bCs/>
          <w:i/>
          <w:iCs/>
          <w:lang w:val="en-US"/>
        </w:rPr>
        <w:t>T</w:t>
      </w:r>
      <w:r w:rsidRPr="00FA2DC3">
        <w:rPr>
          <w:rFonts w:ascii="Times New Roman" w:eastAsia="Times New Roman" w:hAnsi="Times New Roman"/>
          <w:b/>
          <w:bCs/>
          <w:i/>
          <w:iCs/>
        </w:rPr>
        <w:t>(</w:t>
      </w:r>
      <w:r w:rsidRPr="00FA2DC3">
        <w:rPr>
          <w:rFonts w:ascii="Times New Roman" w:eastAsia="Times New Roman" w:hAnsi="Times New Roman"/>
          <w:b/>
          <w:bCs/>
          <w:i/>
          <w:iCs/>
          <w:lang w:val="en-US"/>
        </w:rPr>
        <w:t>j</w:t>
      </w:r>
      <w:r w:rsidRPr="00FA2DC3">
        <w:rPr>
          <w:rFonts w:ascii="Times New Roman" w:eastAsia="Times New Roman" w:hAnsi="Times New Roman"/>
          <w:b/>
          <w:bCs/>
          <w:i/>
          <w:iCs/>
        </w:rPr>
        <w:t xml:space="preserve"> -1))/ 365/ 100%, где </w:t>
      </w:r>
    </w:p>
    <w:p w14:paraId="567ADAF9" w14:textId="77D8CAA4" w:rsidR="00605907" w:rsidRPr="007E5A48" w:rsidRDefault="00605907" w:rsidP="00605907">
      <w:pPr>
        <w:widowControl w:val="0"/>
        <w:autoSpaceDE w:val="0"/>
        <w:autoSpaceDN w:val="0"/>
        <w:adjustRightInd w:val="0"/>
        <w:spacing w:after="0" w:line="240" w:lineRule="auto"/>
        <w:jc w:val="both"/>
        <w:rPr>
          <w:rFonts w:ascii="Times New Roman" w:eastAsia="Times New Roman" w:hAnsi="Times New Roman"/>
        </w:rPr>
      </w:pPr>
      <w:r w:rsidRPr="00FA2DC3">
        <w:rPr>
          <w:rFonts w:ascii="Times New Roman" w:eastAsia="Times New Roman" w:hAnsi="Times New Roman"/>
          <w:b/>
          <w:bCs/>
          <w:i/>
          <w:iCs/>
        </w:rPr>
        <w:t xml:space="preserve">j - </w:t>
      </w:r>
      <w:r w:rsidRPr="007E5A48">
        <w:rPr>
          <w:rFonts w:ascii="Times New Roman" w:eastAsia="Times New Roman" w:hAnsi="Times New Roman"/>
          <w:b/>
          <w:bCs/>
          <w:i/>
          <w:iCs/>
        </w:rPr>
        <w:t xml:space="preserve">порядковый номер </w:t>
      </w:r>
      <w:r w:rsidR="003045AF">
        <w:rPr>
          <w:rFonts w:ascii="Times New Roman" w:eastAsia="Times New Roman" w:hAnsi="Times New Roman"/>
          <w:b/>
          <w:bCs/>
          <w:i/>
          <w:iCs/>
        </w:rPr>
        <w:t xml:space="preserve">текущего </w:t>
      </w:r>
      <w:r w:rsidRPr="007E5A48">
        <w:rPr>
          <w:rFonts w:ascii="Times New Roman" w:eastAsia="Times New Roman" w:hAnsi="Times New Roman"/>
          <w:b/>
          <w:bCs/>
          <w:i/>
          <w:iCs/>
        </w:rPr>
        <w:t xml:space="preserve">купонного периода; </w:t>
      </w:r>
    </w:p>
    <w:p w14:paraId="422F6C07" w14:textId="0067BA37" w:rsidR="00605907" w:rsidRPr="007E5A48" w:rsidRDefault="00605907" w:rsidP="00605907">
      <w:pPr>
        <w:tabs>
          <w:tab w:val="left" w:pos="567"/>
        </w:tabs>
        <w:spacing w:after="0" w:line="240" w:lineRule="auto"/>
        <w:jc w:val="both"/>
        <w:rPr>
          <w:rFonts w:eastAsia="Times New Roman"/>
        </w:rPr>
      </w:pPr>
      <w:r w:rsidRPr="007E5A48">
        <w:rPr>
          <w:rFonts w:ascii="Times New Roman" w:eastAsia="Times New Roman" w:hAnsi="Times New Roman"/>
          <w:b/>
          <w:bCs/>
          <w:i/>
          <w:iCs/>
        </w:rPr>
        <w:t xml:space="preserve">НКД – накопленный купонный доход в валюте, установленной </w:t>
      </w:r>
      <w:r w:rsidR="00A02AE0">
        <w:rPr>
          <w:rFonts w:ascii="Times New Roman" w:eastAsia="Times New Roman" w:hAnsi="Times New Roman"/>
          <w:b/>
          <w:bCs/>
          <w:i/>
          <w:iCs/>
        </w:rPr>
        <w:t>Решением о выпуске</w:t>
      </w:r>
      <w:r w:rsidRPr="007E5A48">
        <w:rPr>
          <w:rFonts w:eastAsia="Times New Roman"/>
          <w:b/>
          <w:bCs/>
          <w:i/>
          <w:iCs/>
        </w:rPr>
        <w:t xml:space="preserve">; </w:t>
      </w:r>
    </w:p>
    <w:p w14:paraId="0D54E889" w14:textId="694678EF" w:rsidR="003045AF" w:rsidRDefault="00605907" w:rsidP="00605907">
      <w:pPr>
        <w:widowControl w:val="0"/>
        <w:autoSpaceDE w:val="0"/>
        <w:autoSpaceDN w:val="0"/>
        <w:adjustRightInd w:val="0"/>
        <w:spacing w:after="0" w:line="240" w:lineRule="auto"/>
        <w:jc w:val="both"/>
        <w:rPr>
          <w:rFonts w:ascii="Times New Roman" w:eastAsia="Times New Roman" w:hAnsi="Times New Roman"/>
          <w:b/>
          <w:bCs/>
          <w:i/>
          <w:iCs/>
        </w:rPr>
      </w:pPr>
      <w:r w:rsidRPr="007E5A48">
        <w:rPr>
          <w:rFonts w:ascii="Times New Roman" w:eastAsia="Times New Roman" w:hAnsi="Times New Roman"/>
          <w:b/>
          <w:bCs/>
          <w:i/>
          <w:iCs/>
        </w:rPr>
        <w:t xml:space="preserve">Nom </w:t>
      </w:r>
      <w:r w:rsidR="003045AF" w:rsidRPr="007E5A48">
        <w:rPr>
          <w:rFonts w:ascii="Times New Roman" w:eastAsia="Times New Roman" w:hAnsi="Times New Roman"/>
          <w:b/>
          <w:bCs/>
          <w:i/>
          <w:iCs/>
        </w:rPr>
        <w:t xml:space="preserve">– </w:t>
      </w:r>
      <w:r w:rsidRPr="007E5A48">
        <w:rPr>
          <w:rFonts w:ascii="Times New Roman" w:eastAsia="Times New Roman" w:hAnsi="Times New Roman"/>
          <w:b/>
          <w:bCs/>
          <w:i/>
          <w:iCs/>
        </w:rPr>
        <w:t>номинальн</w:t>
      </w:r>
      <w:r w:rsidR="003045AF">
        <w:rPr>
          <w:rFonts w:ascii="Times New Roman" w:eastAsia="Times New Roman" w:hAnsi="Times New Roman"/>
          <w:b/>
          <w:bCs/>
          <w:i/>
          <w:iCs/>
        </w:rPr>
        <w:t>ая</w:t>
      </w:r>
      <w:r w:rsidRPr="007E5A48">
        <w:rPr>
          <w:rFonts w:ascii="Times New Roman" w:eastAsia="Times New Roman" w:hAnsi="Times New Roman"/>
          <w:b/>
          <w:bCs/>
          <w:i/>
          <w:iCs/>
        </w:rPr>
        <w:t xml:space="preserve"> стоимост</w:t>
      </w:r>
      <w:r w:rsidR="003045AF">
        <w:rPr>
          <w:rFonts w:ascii="Times New Roman" w:eastAsia="Times New Roman" w:hAnsi="Times New Roman"/>
          <w:b/>
          <w:bCs/>
          <w:i/>
          <w:iCs/>
        </w:rPr>
        <w:t>ь</w:t>
      </w:r>
      <w:r w:rsidRPr="007E5A48">
        <w:rPr>
          <w:rFonts w:ascii="Times New Roman" w:eastAsia="Times New Roman" w:hAnsi="Times New Roman"/>
          <w:b/>
          <w:bCs/>
          <w:i/>
          <w:iCs/>
        </w:rPr>
        <w:t xml:space="preserve"> одной </w:t>
      </w:r>
      <w:r w:rsidR="00A02AE0">
        <w:rPr>
          <w:rFonts w:ascii="Times New Roman" w:eastAsia="Times New Roman" w:hAnsi="Times New Roman"/>
          <w:b/>
          <w:bCs/>
          <w:i/>
          <w:iCs/>
        </w:rPr>
        <w:t>О</w:t>
      </w:r>
      <w:r w:rsidRPr="007E5A48">
        <w:rPr>
          <w:rFonts w:ascii="Times New Roman" w:eastAsia="Times New Roman" w:hAnsi="Times New Roman"/>
          <w:b/>
          <w:bCs/>
          <w:i/>
          <w:iCs/>
        </w:rPr>
        <w:t>блигации</w:t>
      </w:r>
      <w:r w:rsidR="003045AF">
        <w:rPr>
          <w:rFonts w:ascii="Times New Roman" w:eastAsia="Times New Roman" w:hAnsi="Times New Roman"/>
          <w:b/>
          <w:bCs/>
          <w:i/>
          <w:iCs/>
        </w:rPr>
        <w:t xml:space="preserve">, а в случае, если </w:t>
      </w:r>
      <w:r w:rsidR="003045AF" w:rsidRPr="00F95F16">
        <w:rPr>
          <w:rFonts w:ascii="Times New Roman" w:hAnsi="Times New Roman"/>
          <w:b/>
          <w:i/>
          <w:iCs/>
          <w:lang w:eastAsia="ru-RU"/>
        </w:rPr>
        <w:t xml:space="preserve">обязательства </w:t>
      </w:r>
      <w:r w:rsidR="003045AF">
        <w:rPr>
          <w:rFonts w:ascii="Times New Roman" w:hAnsi="Times New Roman"/>
          <w:b/>
          <w:i/>
          <w:iCs/>
          <w:lang w:eastAsia="ru-RU"/>
        </w:rPr>
        <w:t>Э</w:t>
      </w:r>
      <w:r w:rsidR="003045AF" w:rsidRPr="00F95F16">
        <w:rPr>
          <w:rFonts w:ascii="Times New Roman" w:hAnsi="Times New Roman"/>
          <w:b/>
          <w:i/>
          <w:iCs/>
          <w:lang w:eastAsia="ru-RU"/>
        </w:rPr>
        <w:t xml:space="preserve">митента по возврату номинальной стоимости владельцам Облигаций </w:t>
      </w:r>
      <w:r w:rsidR="003045AF">
        <w:rPr>
          <w:rFonts w:ascii="Times New Roman" w:hAnsi="Times New Roman"/>
          <w:b/>
          <w:i/>
          <w:iCs/>
          <w:lang w:eastAsia="ru-RU"/>
        </w:rPr>
        <w:t xml:space="preserve">были </w:t>
      </w:r>
      <w:r w:rsidR="003045AF" w:rsidRPr="00F95F16">
        <w:rPr>
          <w:rFonts w:ascii="Times New Roman" w:hAnsi="Times New Roman"/>
          <w:b/>
          <w:i/>
          <w:iCs/>
          <w:lang w:eastAsia="ru-RU"/>
        </w:rPr>
        <w:t xml:space="preserve">частично </w:t>
      </w:r>
      <w:r w:rsidR="003045AF">
        <w:rPr>
          <w:rFonts w:ascii="Times New Roman" w:hAnsi="Times New Roman"/>
          <w:b/>
          <w:i/>
          <w:iCs/>
          <w:lang w:eastAsia="ru-RU"/>
        </w:rPr>
        <w:t xml:space="preserve">досрочно погашены по усмотрению Эмитента или частично </w:t>
      </w:r>
      <w:r w:rsidR="003045AF"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003045AF" w:rsidRPr="004D1993">
        <w:rPr>
          <w:rFonts w:ascii="Times New Roman" w:hAnsi="Times New Roman"/>
          <w:b/>
          <w:i/>
          <w:iCs/>
          <w:lang w:eastAsia="ru-RU"/>
        </w:rPr>
        <w:t>в п. 6.6.</w:t>
      </w:r>
      <w:r w:rsidR="003045AF">
        <w:rPr>
          <w:rFonts w:ascii="Times New Roman" w:hAnsi="Times New Roman"/>
          <w:b/>
          <w:i/>
          <w:iCs/>
          <w:lang w:eastAsia="ru-RU"/>
        </w:rPr>
        <w:t xml:space="preserve"> Программы</w:t>
      </w:r>
      <w:r w:rsidR="003045AF" w:rsidRPr="00F95F16">
        <w:rPr>
          <w:rFonts w:ascii="Times New Roman" w:hAnsi="Times New Roman"/>
          <w:b/>
          <w:i/>
          <w:iCs/>
          <w:lang w:eastAsia="ru-RU"/>
        </w:rPr>
        <w:t>,</w:t>
      </w:r>
      <w:r w:rsidR="003045AF">
        <w:rPr>
          <w:rFonts w:ascii="Times New Roman" w:hAnsi="Times New Roman"/>
          <w:b/>
          <w:i/>
          <w:iCs/>
          <w:lang w:eastAsia="ru-RU"/>
        </w:rPr>
        <w:t xml:space="preserve"> в предыдущих купонных периодах или </w:t>
      </w:r>
      <w:r w:rsidR="00F42573">
        <w:rPr>
          <w:rFonts w:ascii="Times New Roman" w:hAnsi="Times New Roman"/>
          <w:b/>
          <w:i/>
          <w:iCs/>
          <w:lang w:eastAsia="ru-RU"/>
        </w:rPr>
        <w:t xml:space="preserve">в течение </w:t>
      </w:r>
      <w:r w:rsidR="00F42573">
        <w:rPr>
          <w:rFonts w:ascii="Times New Roman" w:hAnsi="Times New Roman"/>
          <w:b/>
          <w:i/>
          <w:iCs/>
          <w:lang w:val="en-US" w:eastAsia="ru-RU"/>
        </w:rPr>
        <w:t>j</w:t>
      </w:r>
      <w:r w:rsidR="00F42573">
        <w:rPr>
          <w:rFonts w:ascii="Times New Roman" w:hAnsi="Times New Roman"/>
          <w:b/>
          <w:i/>
          <w:iCs/>
          <w:lang w:eastAsia="ru-RU"/>
        </w:rPr>
        <w:t xml:space="preserve">-го купонного периода, </w:t>
      </w:r>
      <w:r w:rsidR="003045AF" w:rsidRPr="007E5A48">
        <w:rPr>
          <w:rFonts w:ascii="Times New Roman" w:eastAsia="Times New Roman" w:hAnsi="Times New Roman"/>
          <w:b/>
          <w:bCs/>
          <w:i/>
          <w:iCs/>
        </w:rPr>
        <w:t>часть</w:t>
      </w:r>
      <w:r w:rsidR="00F42573">
        <w:rPr>
          <w:rFonts w:ascii="Times New Roman" w:eastAsia="Times New Roman" w:hAnsi="Times New Roman"/>
          <w:b/>
          <w:bCs/>
          <w:i/>
          <w:iCs/>
        </w:rPr>
        <w:t xml:space="preserve"> номинальной стоимости одной Облигации, обязательства по возврату которой не погашены досрочно или не прекращены на дату Т, в валюте, установленной Решением о выпуске;</w:t>
      </w:r>
    </w:p>
    <w:p w14:paraId="0974243F" w14:textId="4240DFF4" w:rsidR="00F42573" w:rsidRDefault="00605907" w:rsidP="00605907">
      <w:pPr>
        <w:widowControl w:val="0"/>
        <w:autoSpaceDE w:val="0"/>
        <w:autoSpaceDN w:val="0"/>
        <w:adjustRightInd w:val="0"/>
        <w:spacing w:after="0" w:line="240" w:lineRule="auto"/>
        <w:jc w:val="both"/>
        <w:rPr>
          <w:rFonts w:ascii="Times New Roman" w:eastAsia="Times New Roman" w:hAnsi="Times New Roman"/>
          <w:b/>
          <w:bCs/>
          <w:i/>
          <w:iCs/>
        </w:rPr>
      </w:pPr>
      <w:r w:rsidRPr="007E5A48">
        <w:rPr>
          <w:rFonts w:ascii="Times New Roman" w:eastAsia="Times New Roman" w:hAnsi="Times New Roman"/>
          <w:b/>
          <w:bCs/>
          <w:i/>
          <w:iCs/>
        </w:rPr>
        <w:t>Cj - размер процентной ставки j-того купона, в процентах годовых</w:t>
      </w:r>
      <w:r w:rsidR="00F42573">
        <w:rPr>
          <w:rFonts w:ascii="Times New Roman" w:eastAsia="Times New Roman" w:hAnsi="Times New Roman"/>
          <w:b/>
          <w:bCs/>
          <w:i/>
          <w:iCs/>
        </w:rPr>
        <w:t xml:space="preserve">, который не </w:t>
      </w:r>
      <w:r w:rsidR="00F42573">
        <w:rPr>
          <w:rFonts w:ascii="Times New Roman" w:eastAsia="Times New Roman" w:hAnsi="Times New Roman"/>
          <w:b/>
          <w:i/>
          <w:iCs/>
          <w:color w:val="000000"/>
          <w:lang w:eastAsia="ru-RU"/>
        </w:rPr>
        <w:t xml:space="preserve">может превышать предельную величину процентной ставки, установленную </w:t>
      </w:r>
      <w:r w:rsidR="00F42573" w:rsidRPr="00333768">
        <w:rPr>
          <w:rFonts w:ascii="Times New Roman" w:eastAsia="Times New Roman" w:hAnsi="Times New Roman"/>
          <w:b/>
          <w:i/>
          <w:iCs/>
          <w:color w:val="000000"/>
          <w:lang w:eastAsia="ru-RU"/>
        </w:rPr>
        <w:t>Положение</w:t>
      </w:r>
      <w:r w:rsidR="00F42573">
        <w:rPr>
          <w:rFonts w:ascii="Times New Roman" w:eastAsia="Times New Roman" w:hAnsi="Times New Roman"/>
          <w:b/>
          <w:i/>
          <w:iCs/>
          <w:color w:val="000000"/>
          <w:lang w:eastAsia="ru-RU"/>
        </w:rPr>
        <w:t>м</w:t>
      </w:r>
      <w:r w:rsidR="00F42573" w:rsidRPr="00333768">
        <w:rPr>
          <w:rFonts w:ascii="Times New Roman" w:eastAsia="Times New Roman" w:hAnsi="Times New Roman"/>
          <w:b/>
          <w:i/>
          <w:iCs/>
          <w:color w:val="000000"/>
          <w:lang w:eastAsia="ru-RU"/>
        </w:rPr>
        <w:t xml:space="preserve"> Банка России №646-П</w:t>
      </w:r>
      <w:r w:rsidR="00F42573">
        <w:rPr>
          <w:rFonts w:ascii="Times New Roman" w:eastAsia="Times New Roman" w:hAnsi="Times New Roman"/>
          <w:b/>
          <w:i/>
          <w:iCs/>
          <w:color w:val="000000"/>
          <w:lang w:eastAsia="ru-RU"/>
        </w:rPr>
        <w:t xml:space="preserve"> для субординированных займов (облигационных выпусков), или иной процентной ставки, установленной Банком России для инструментов, включаемых в состав </w:t>
      </w:r>
      <w:r w:rsidR="00F42573" w:rsidRPr="00A70C67">
        <w:rPr>
          <w:rFonts w:ascii="Times New Roman" w:hAnsi="Times New Roman"/>
          <w:b/>
          <w:i/>
          <w:iCs/>
          <w:color w:val="000000"/>
          <w:lang w:eastAsia="ru-RU"/>
        </w:rPr>
        <w:t>источников дополнительного капитала кредитной организации</w:t>
      </w:r>
      <w:r w:rsidR="00F42573">
        <w:rPr>
          <w:rFonts w:ascii="Times New Roman" w:hAnsi="Times New Roman"/>
          <w:b/>
          <w:i/>
          <w:iCs/>
          <w:color w:val="000000"/>
          <w:lang w:eastAsia="ru-RU"/>
        </w:rPr>
        <w:t>;</w:t>
      </w:r>
    </w:p>
    <w:p w14:paraId="7B913ACC" w14:textId="611CEBA2" w:rsidR="00605907" w:rsidRPr="003A6CC1" w:rsidRDefault="00605907" w:rsidP="00605907">
      <w:pPr>
        <w:widowControl w:val="0"/>
        <w:autoSpaceDE w:val="0"/>
        <w:autoSpaceDN w:val="0"/>
        <w:adjustRightInd w:val="0"/>
        <w:spacing w:after="0" w:line="240" w:lineRule="auto"/>
        <w:jc w:val="both"/>
        <w:rPr>
          <w:rFonts w:ascii="Times New Roman" w:eastAsia="Times New Roman" w:hAnsi="Times New Roman"/>
          <w:b/>
          <w:bCs/>
          <w:i/>
          <w:iCs/>
        </w:rPr>
      </w:pPr>
      <w:r w:rsidRPr="007E5A48">
        <w:rPr>
          <w:rFonts w:ascii="Times New Roman" w:eastAsia="Times New Roman" w:hAnsi="Times New Roman"/>
          <w:b/>
          <w:bCs/>
          <w:i/>
          <w:iCs/>
        </w:rPr>
        <w:t xml:space="preserve">T(j -1) - дата </w:t>
      </w:r>
      <w:r w:rsidR="00952B34" w:rsidRPr="00952B34">
        <w:rPr>
          <w:rFonts w:ascii="Times New Roman" w:eastAsia="Times New Roman" w:hAnsi="Times New Roman"/>
          <w:b/>
          <w:bCs/>
          <w:i/>
          <w:iCs/>
        </w:rPr>
        <w:t xml:space="preserve">окончания (j-1) </w:t>
      </w:r>
      <w:r w:rsidRPr="007E5A48">
        <w:rPr>
          <w:rFonts w:ascii="Times New Roman" w:eastAsia="Times New Roman" w:hAnsi="Times New Roman"/>
          <w:b/>
          <w:bCs/>
          <w:i/>
          <w:iCs/>
        </w:rPr>
        <w:t xml:space="preserve">купонного периода (для случая первого купонного периода Т(j-1) – </w:t>
      </w:r>
      <w:r w:rsidRPr="003A6CC1">
        <w:rPr>
          <w:rFonts w:ascii="Times New Roman" w:eastAsia="Times New Roman" w:hAnsi="Times New Roman"/>
          <w:b/>
          <w:bCs/>
          <w:i/>
          <w:iCs/>
        </w:rPr>
        <w:t xml:space="preserve">это дата начала размещения </w:t>
      </w:r>
      <w:r w:rsidR="00A02AE0">
        <w:rPr>
          <w:rFonts w:ascii="Times New Roman" w:eastAsia="Times New Roman" w:hAnsi="Times New Roman"/>
          <w:b/>
          <w:bCs/>
          <w:i/>
          <w:iCs/>
        </w:rPr>
        <w:t>О</w:t>
      </w:r>
      <w:r w:rsidRPr="003A6CC1">
        <w:rPr>
          <w:rFonts w:ascii="Times New Roman" w:eastAsia="Times New Roman" w:hAnsi="Times New Roman"/>
          <w:b/>
          <w:bCs/>
          <w:i/>
          <w:iCs/>
        </w:rPr>
        <w:t xml:space="preserve">блигаций); </w:t>
      </w:r>
    </w:p>
    <w:p w14:paraId="0D898BBD" w14:textId="77777777" w:rsidR="00605907" w:rsidRPr="003A6CC1" w:rsidRDefault="00605907" w:rsidP="00605907">
      <w:pPr>
        <w:widowControl w:val="0"/>
        <w:autoSpaceDE w:val="0"/>
        <w:autoSpaceDN w:val="0"/>
        <w:adjustRightInd w:val="0"/>
        <w:spacing w:after="0" w:line="240" w:lineRule="auto"/>
        <w:jc w:val="both"/>
        <w:rPr>
          <w:rFonts w:ascii="Times New Roman" w:eastAsia="Times New Roman" w:hAnsi="Times New Roman"/>
        </w:rPr>
      </w:pPr>
      <w:r w:rsidRPr="003A6CC1">
        <w:rPr>
          <w:rFonts w:ascii="Times New Roman" w:eastAsia="Times New Roman" w:hAnsi="Times New Roman"/>
          <w:b/>
          <w:bCs/>
          <w:i/>
          <w:iCs/>
        </w:rPr>
        <w:t xml:space="preserve">T - дата расчета накопленного купонного дохода внутри j – купонного периода. </w:t>
      </w:r>
    </w:p>
    <w:p w14:paraId="70C28D3A" w14:textId="77777777" w:rsidR="00605907" w:rsidRPr="00687DFF" w:rsidRDefault="00605907" w:rsidP="00605907">
      <w:pPr>
        <w:pStyle w:val="Default"/>
        <w:jc w:val="both"/>
        <w:rPr>
          <w:color w:val="auto"/>
          <w:sz w:val="22"/>
          <w:szCs w:val="22"/>
        </w:rPr>
      </w:pPr>
      <w:r w:rsidRPr="003A6CC1">
        <w:rPr>
          <w:b/>
          <w:bCs/>
          <w:i/>
          <w:iCs/>
          <w:color w:val="auto"/>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687DFF">
        <w:rPr>
          <w:b/>
          <w:bCs/>
          <w:i/>
          <w:iCs/>
          <w:color w:val="auto"/>
          <w:sz w:val="22"/>
          <w:szCs w:val="22"/>
        </w:rPr>
        <w:t xml:space="preserve"> </w:t>
      </w:r>
    </w:p>
    <w:p w14:paraId="7FD79259" w14:textId="77777777" w:rsidR="00605907" w:rsidRPr="004C1062" w:rsidRDefault="00605907" w:rsidP="00965DE5">
      <w:pPr>
        <w:pStyle w:val="Default"/>
        <w:jc w:val="both"/>
        <w:rPr>
          <w:b/>
          <w:bCs/>
          <w:i/>
          <w:iCs/>
          <w:color w:val="auto"/>
          <w:sz w:val="22"/>
          <w:szCs w:val="22"/>
        </w:rPr>
      </w:pPr>
    </w:p>
    <w:sectPr w:rsidR="00605907" w:rsidRPr="004C1062" w:rsidSect="006C11D7">
      <w:footerReference w:type="default" r:id="rId9"/>
      <w:pgSz w:w="11905" w:h="16838"/>
      <w:pgMar w:top="1134" w:right="850" w:bottom="851" w:left="1134" w:header="720" w:footer="31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80289" w14:textId="77777777" w:rsidR="00337D25" w:rsidRDefault="00337D25" w:rsidP="00D26A70">
      <w:pPr>
        <w:spacing w:after="0" w:line="240" w:lineRule="auto"/>
      </w:pPr>
      <w:r>
        <w:separator/>
      </w:r>
    </w:p>
    <w:p w14:paraId="58461EC1" w14:textId="77777777" w:rsidR="00337D25" w:rsidRDefault="00337D25"/>
  </w:endnote>
  <w:endnote w:type="continuationSeparator" w:id="0">
    <w:p w14:paraId="2433C5C5" w14:textId="77777777" w:rsidR="00337D25" w:rsidRDefault="00337D25" w:rsidP="00D26A70">
      <w:pPr>
        <w:spacing w:after="0" w:line="240" w:lineRule="auto"/>
      </w:pPr>
      <w:r>
        <w:continuationSeparator/>
      </w:r>
    </w:p>
    <w:p w14:paraId="7136CE29" w14:textId="77777777" w:rsidR="00337D25" w:rsidRDefault="00337D25"/>
  </w:endnote>
  <w:endnote w:type="continuationNotice" w:id="1">
    <w:p w14:paraId="53590E92" w14:textId="77777777" w:rsidR="00337D25" w:rsidRDefault="00337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3614"/>
      <w:docPartObj>
        <w:docPartGallery w:val="Page Numbers (Bottom of Page)"/>
        <w:docPartUnique/>
      </w:docPartObj>
    </w:sdtPr>
    <w:sdtEndPr/>
    <w:sdtContent>
      <w:p w14:paraId="4961336E" w14:textId="5D483743" w:rsidR="009A47F9" w:rsidRDefault="009A47F9">
        <w:pPr>
          <w:pStyle w:val="afa"/>
          <w:jc w:val="right"/>
        </w:pPr>
        <w:r>
          <w:fldChar w:fldCharType="begin"/>
        </w:r>
        <w:r>
          <w:instrText>PAGE   \* MERGEFORMAT</w:instrText>
        </w:r>
        <w:r>
          <w:fldChar w:fldCharType="separate"/>
        </w:r>
        <w:r w:rsidR="000E34E5">
          <w:rPr>
            <w:noProof/>
          </w:rPr>
          <w:t>2</w:t>
        </w:r>
        <w:r>
          <w:fldChar w:fldCharType="end"/>
        </w:r>
      </w:p>
    </w:sdtContent>
  </w:sdt>
  <w:p w14:paraId="30FED5AF" w14:textId="77777777" w:rsidR="009A47F9" w:rsidRDefault="009A47F9">
    <w:pPr>
      <w:pStyle w:val="afa"/>
    </w:pPr>
  </w:p>
  <w:p w14:paraId="2A06F322" w14:textId="77777777" w:rsidR="009A47F9" w:rsidRDefault="009A47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70AA1" w14:textId="77777777" w:rsidR="00337D25" w:rsidRDefault="00337D25" w:rsidP="00D26A70">
      <w:pPr>
        <w:spacing w:after="0" w:line="240" w:lineRule="auto"/>
      </w:pPr>
      <w:r>
        <w:separator/>
      </w:r>
    </w:p>
    <w:p w14:paraId="328FB967" w14:textId="77777777" w:rsidR="00337D25" w:rsidRDefault="00337D25"/>
  </w:footnote>
  <w:footnote w:type="continuationSeparator" w:id="0">
    <w:p w14:paraId="7864CC67" w14:textId="77777777" w:rsidR="00337D25" w:rsidRDefault="00337D25" w:rsidP="00D26A70">
      <w:pPr>
        <w:spacing w:after="0" w:line="240" w:lineRule="auto"/>
      </w:pPr>
      <w:r>
        <w:continuationSeparator/>
      </w:r>
    </w:p>
    <w:p w14:paraId="4E0277EA" w14:textId="77777777" w:rsidR="00337D25" w:rsidRDefault="00337D25"/>
  </w:footnote>
  <w:footnote w:type="continuationNotice" w:id="1">
    <w:p w14:paraId="7332C677" w14:textId="77777777" w:rsidR="00337D25" w:rsidRDefault="00337D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B92"/>
    <w:multiLevelType w:val="hybridMultilevel"/>
    <w:tmpl w:val="E446F986"/>
    <w:lvl w:ilvl="0" w:tplc="F644197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ED4912"/>
    <w:multiLevelType w:val="hybridMultilevel"/>
    <w:tmpl w:val="FCA62C6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35046E"/>
    <w:multiLevelType w:val="multilevel"/>
    <w:tmpl w:val="181C27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6783E"/>
    <w:multiLevelType w:val="hybridMultilevel"/>
    <w:tmpl w:val="B55C2944"/>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D405E"/>
    <w:multiLevelType w:val="multilevel"/>
    <w:tmpl w:val="2B9E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313B8"/>
    <w:multiLevelType w:val="hybridMultilevel"/>
    <w:tmpl w:val="6FEACBFA"/>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833ECC"/>
    <w:multiLevelType w:val="hybridMultilevel"/>
    <w:tmpl w:val="411AFB66"/>
    <w:lvl w:ilvl="0" w:tplc="387C4F00">
      <w:start w:val="1"/>
      <w:numFmt w:val="bullet"/>
      <w:lvlText w:val="-"/>
      <w:lvlJc w:val="left"/>
      <w:pPr>
        <w:tabs>
          <w:tab w:val="num" w:pos="765"/>
        </w:tabs>
        <w:ind w:left="765" w:hanging="360"/>
      </w:pPr>
      <w:rPr>
        <w:rFonts w:ascii="Times New Roman" w:eastAsia="Times New Roman" w:hAnsi="Times New Roman" w:cs="Times New Roman" w:hint="default"/>
      </w:rPr>
    </w:lvl>
    <w:lvl w:ilvl="1" w:tplc="04190003" w:tentative="1">
      <w:start w:val="1"/>
      <w:numFmt w:val="bullet"/>
      <w:pStyle w:val="ListAlpha2"/>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11146DD0"/>
    <w:multiLevelType w:val="hybridMultilevel"/>
    <w:tmpl w:val="3E22F6E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9C4F82"/>
    <w:multiLevelType w:val="multilevel"/>
    <w:tmpl w:val="C28E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62D68"/>
    <w:multiLevelType w:val="multilevel"/>
    <w:tmpl w:val="39BA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73A02"/>
    <w:multiLevelType w:val="multilevel"/>
    <w:tmpl w:val="413C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32"/>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C5CAC"/>
    <w:multiLevelType w:val="hybridMultilevel"/>
    <w:tmpl w:val="ECA40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216938"/>
    <w:multiLevelType w:val="hybridMultilevel"/>
    <w:tmpl w:val="1FE4D488"/>
    <w:lvl w:ilvl="0" w:tplc="F644197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pStyle w:val="ListAlpha3"/>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402D08"/>
    <w:multiLevelType w:val="hybridMultilevel"/>
    <w:tmpl w:val="94D2B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C6279C"/>
    <w:multiLevelType w:val="hybridMultilevel"/>
    <w:tmpl w:val="725EDBDE"/>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96084F"/>
    <w:multiLevelType w:val="multilevel"/>
    <w:tmpl w:val="18E2029C"/>
    <w:lvl w:ilvl="0">
      <w:start w:val="1"/>
      <w:numFmt w:val="decimal"/>
      <w:pStyle w:val="a"/>
      <w:lvlText w:val="(%1)"/>
      <w:lvlJc w:val="left"/>
      <w:pPr>
        <w:tabs>
          <w:tab w:val="num" w:pos="624"/>
        </w:tabs>
        <w:ind w:left="624" w:hanging="624"/>
      </w:pPr>
      <w:rPr>
        <w:rFonts w:cs="Times New Roman"/>
        <w:b w:val="0"/>
        <w:bCs w:val="0"/>
        <w:i w:val="0"/>
        <w:iCs w:val="0"/>
        <w:sz w:val="20"/>
        <w:szCs w:val="20"/>
      </w:rPr>
    </w:lvl>
    <w:lvl w:ilvl="1">
      <w:start w:val="1"/>
      <w:numFmt w:val="decimal"/>
      <w:pStyle w:val="notesroman"/>
      <w:lvlText w:val="(%2)"/>
      <w:lvlJc w:val="left"/>
      <w:pPr>
        <w:tabs>
          <w:tab w:val="num" w:pos="1417"/>
        </w:tabs>
        <w:ind w:left="1417" w:hanging="793"/>
      </w:pPr>
      <w:rPr>
        <w:rFonts w:cs="Times New Roman"/>
        <w:b w:val="0"/>
        <w:bCs w:val="0"/>
        <w:i w:val="0"/>
        <w:iCs w:val="0"/>
        <w:sz w:val="20"/>
        <w:szCs w:val="20"/>
      </w:rPr>
    </w:lvl>
    <w:lvl w:ilvl="2">
      <w:start w:val="1"/>
      <w:numFmt w:val="decimal"/>
      <w:pStyle w:val="u"/>
      <w:lvlText w:val="(%3)"/>
      <w:lvlJc w:val="left"/>
      <w:pPr>
        <w:tabs>
          <w:tab w:val="num" w:pos="1928"/>
        </w:tabs>
        <w:ind w:left="1928" w:hanging="511"/>
      </w:pPr>
      <w:rPr>
        <w:rFonts w:cs="Times New Roman"/>
        <w:b w:val="0"/>
        <w:bCs w:val="0"/>
        <w:i w:val="0"/>
        <w:iCs w:val="0"/>
        <w:sz w:val="20"/>
        <w:szCs w:val="20"/>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15:restartNumberingAfterBreak="0">
    <w:nsid w:val="200E7FB0"/>
    <w:multiLevelType w:val="hybridMultilevel"/>
    <w:tmpl w:val="A8729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B350C9"/>
    <w:multiLevelType w:val="multilevel"/>
    <w:tmpl w:val="EBFCC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D53C2"/>
    <w:multiLevelType w:val="hybridMultilevel"/>
    <w:tmpl w:val="0EA2A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421D4E"/>
    <w:multiLevelType w:val="hybridMultilevel"/>
    <w:tmpl w:val="35C66356"/>
    <w:lvl w:ilvl="0" w:tplc="96E078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7E19ED"/>
    <w:multiLevelType w:val="hybridMultilevel"/>
    <w:tmpl w:val="CEEA68E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9A47AB"/>
    <w:multiLevelType w:val="hybridMultilevel"/>
    <w:tmpl w:val="4B461128"/>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B81736"/>
    <w:multiLevelType w:val="hybridMultilevel"/>
    <w:tmpl w:val="8AB4BC42"/>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10106A"/>
    <w:multiLevelType w:val="hybridMultilevel"/>
    <w:tmpl w:val="53D44DCE"/>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F636AA"/>
    <w:multiLevelType w:val="singleLevel"/>
    <w:tmpl w:val="9C5628EE"/>
    <w:lvl w:ilvl="0">
      <w:numFmt w:val="bullet"/>
      <w:lvlText w:val="-"/>
      <w:lvlJc w:val="left"/>
      <w:pPr>
        <w:tabs>
          <w:tab w:val="num" w:pos="927"/>
        </w:tabs>
        <w:ind w:left="927" w:hanging="360"/>
      </w:pPr>
      <w:rPr>
        <w:rFonts w:hint="default"/>
      </w:rPr>
    </w:lvl>
  </w:abstractNum>
  <w:abstractNum w:abstractNumId="25" w15:restartNumberingAfterBreak="0">
    <w:nsid w:val="385A26C8"/>
    <w:multiLevelType w:val="hybridMultilevel"/>
    <w:tmpl w:val="209680E6"/>
    <w:lvl w:ilvl="0" w:tplc="FFFFFFFF">
      <w:start w:val="1"/>
      <w:numFmt w:val="bullet"/>
      <w:lvlText w:val=""/>
      <w:lvlJc w:val="left"/>
      <w:pPr>
        <w:tabs>
          <w:tab w:val="num" w:pos="360"/>
        </w:tabs>
        <w:ind w:left="360" w:hanging="360"/>
      </w:pPr>
      <w:rPr>
        <w:rFonts w:ascii="Symbol" w:hAnsi="Symbol" w:hint="default"/>
        <w:sz w:val="24"/>
      </w:rPr>
    </w:lvl>
    <w:lvl w:ilvl="1" w:tplc="FFFFFFFF">
      <w:numFmt w:val="bullet"/>
      <w:pStyle w:val="a0"/>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6" w15:restartNumberingAfterBreak="0">
    <w:nsid w:val="3A0C0D34"/>
    <w:multiLevelType w:val="hybridMultilevel"/>
    <w:tmpl w:val="FCFE665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45B7386E"/>
    <w:multiLevelType w:val="hybridMultilevel"/>
    <w:tmpl w:val="4FA01512"/>
    <w:lvl w:ilvl="0" w:tplc="F644197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D54B37"/>
    <w:multiLevelType w:val="multilevel"/>
    <w:tmpl w:val="3B50C2B6"/>
    <w:lvl w:ilvl="0">
      <w:start w:val="1"/>
      <w:numFmt w:val="decimal"/>
      <w:lvlText w:val="%1"/>
      <w:lvlJc w:val="left"/>
      <w:pPr>
        <w:ind w:left="360" w:hanging="360"/>
      </w:pPr>
      <w:rPr>
        <w:rFonts w:cs="Times New Roman" w:hint="default"/>
      </w:rPr>
    </w:lvl>
    <w:lvl w:ilvl="1">
      <w:start w:val="1"/>
      <w:numFmt w:val="decimal"/>
      <w:pStyle w:val="11"/>
      <w:lvlText w:val="%1.%2"/>
      <w:lvlJc w:val="left"/>
      <w:pPr>
        <w:ind w:left="750" w:hanging="360"/>
      </w:pPr>
      <w:rPr>
        <w:rFonts w:cs="Times New Roman" w:hint="default"/>
      </w:rPr>
    </w:lvl>
    <w:lvl w:ilvl="2">
      <w:start w:val="1"/>
      <w:numFmt w:val="lowerLetter"/>
      <w:lvlText w:val="%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560" w:hanging="1440"/>
      </w:pPr>
      <w:rPr>
        <w:rFonts w:cs="Times New Roman" w:hint="default"/>
      </w:rPr>
    </w:lvl>
  </w:abstractNum>
  <w:abstractNum w:abstractNumId="29" w15:restartNumberingAfterBreak="0">
    <w:nsid w:val="53C73975"/>
    <w:multiLevelType w:val="multilevel"/>
    <w:tmpl w:val="914EF500"/>
    <w:lvl w:ilvl="0">
      <w:start w:val="1"/>
      <w:numFmt w:val="decimal"/>
      <w:pStyle w:val="1"/>
      <w:lvlText w:val="%1."/>
      <w:lvlJc w:val="left"/>
      <w:pPr>
        <w:tabs>
          <w:tab w:val="num" w:pos="360"/>
        </w:tabs>
        <w:ind w:left="360" w:hanging="360"/>
      </w:pPr>
      <w:rPr>
        <w:rFonts w:cs="Times New Roman"/>
      </w:rPr>
    </w:lvl>
    <w:lvl w:ilvl="1">
      <w:start w:val="1"/>
      <w:numFmt w:val="decimal"/>
      <w:pStyle w:val="4"/>
      <w:lvlText w:val="%1.%2."/>
      <w:lvlJc w:val="left"/>
      <w:pPr>
        <w:tabs>
          <w:tab w:val="num" w:pos="792"/>
        </w:tabs>
        <w:ind w:left="792" w:hanging="432"/>
      </w:pPr>
      <w:rPr>
        <w:rFonts w:cs="Times New Roman"/>
      </w:rPr>
    </w:lvl>
    <w:lvl w:ilvl="2">
      <w:start w:val="1"/>
      <w:numFmt w:val="decimal"/>
      <w:pStyle w:val="4"/>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9BA7F99"/>
    <w:multiLevelType w:val="multilevel"/>
    <w:tmpl w:val="BDF0101C"/>
    <w:lvl w:ilvl="0">
      <w:start w:val="3"/>
      <w:numFmt w:val="bullet"/>
      <w:lvlText w:val="-"/>
      <w:lvlJc w:val="left"/>
      <w:pPr>
        <w:tabs>
          <w:tab w:val="num" w:pos="1680"/>
        </w:tabs>
        <w:ind w:left="1680" w:hanging="360"/>
      </w:pPr>
      <w:rPr>
        <w:rFonts w:hint="default"/>
      </w:rPr>
    </w:lvl>
    <w:lvl w:ilvl="1" w:tentative="1">
      <w:start w:val="1"/>
      <w:numFmt w:val="bullet"/>
      <w:lvlText w:val="o"/>
      <w:lvlJc w:val="left"/>
      <w:pPr>
        <w:tabs>
          <w:tab w:val="num" w:pos="2040"/>
        </w:tabs>
        <w:ind w:left="2040" w:hanging="360"/>
      </w:pPr>
      <w:rPr>
        <w:rFonts w:ascii="Courier New" w:hAnsi="Courier New" w:hint="default"/>
      </w:rPr>
    </w:lvl>
    <w:lvl w:ilvl="2" w:tentative="1">
      <w:start w:val="1"/>
      <w:numFmt w:val="bullet"/>
      <w:lvlText w:val=""/>
      <w:lvlJc w:val="left"/>
      <w:pPr>
        <w:tabs>
          <w:tab w:val="num" w:pos="2760"/>
        </w:tabs>
        <w:ind w:left="2760" w:hanging="360"/>
      </w:pPr>
      <w:rPr>
        <w:rFonts w:ascii="Wingdings" w:hAnsi="Wingdings" w:hint="default"/>
      </w:rPr>
    </w:lvl>
    <w:lvl w:ilvl="3" w:tentative="1">
      <w:start w:val="1"/>
      <w:numFmt w:val="bullet"/>
      <w:lvlText w:val=""/>
      <w:lvlJc w:val="left"/>
      <w:pPr>
        <w:tabs>
          <w:tab w:val="num" w:pos="3480"/>
        </w:tabs>
        <w:ind w:left="3480" w:hanging="360"/>
      </w:pPr>
      <w:rPr>
        <w:rFonts w:ascii="Symbol" w:hAnsi="Symbol" w:hint="default"/>
      </w:rPr>
    </w:lvl>
    <w:lvl w:ilvl="4" w:tentative="1">
      <w:start w:val="1"/>
      <w:numFmt w:val="bullet"/>
      <w:lvlText w:val="o"/>
      <w:lvlJc w:val="left"/>
      <w:pPr>
        <w:tabs>
          <w:tab w:val="num" w:pos="4200"/>
        </w:tabs>
        <w:ind w:left="4200" w:hanging="360"/>
      </w:pPr>
      <w:rPr>
        <w:rFonts w:ascii="Courier New" w:hAnsi="Courier New" w:hint="default"/>
      </w:rPr>
    </w:lvl>
    <w:lvl w:ilvl="5" w:tentative="1">
      <w:start w:val="1"/>
      <w:numFmt w:val="bullet"/>
      <w:lvlText w:val=""/>
      <w:lvlJc w:val="left"/>
      <w:pPr>
        <w:tabs>
          <w:tab w:val="num" w:pos="4920"/>
        </w:tabs>
        <w:ind w:left="4920" w:hanging="360"/>
      </w:pPr>
      <w:rPr>
        <w:rFonts w:ascii="Wingdings" w:hAnsi="Wingdings" w:hint="default"/>
      </w:rPr>
    </w:lvl>
    <w:lvl w:ilvl="6" w:tentative="1">
      <w:start w:val="1"/>
      <w:numFmt w:val="bullet"/>
      <w:lvlText w:val=""/>
      <w:lvlJc w:val="left"/>
      <w:pPr>
        <w:tabs>
          <w:tab w:val="num" w:pos="5640"/>
        </w:tabs>
        <w:ind w:left="5640" w:hanging="360"/>
      </w:pPr>
      <w:rPr>
        <w:rFonts w:ascii="Symbol" w:hAnsi="Symbol" w:hint="default"/>
      </w:rPr>
    </w:lvl>
    <w:lvl w:ilvl="7" w:tentative="1">
      <w:start w:val="1"/>
      <w:numFmt w:val="bullet"/>
      <w:lvlText w:val="o"/>
      <w:lvlJc w:val="left"/>
      <w:pPr>
        <w:tabs>
          <w:tab w:val="num" w:pos="6360"/>
        </w:tabs>
        <w:ind w:left="6360" w:hanging="360"/>
      </w:pPr>
      <w:rPr>
        <w:rFonts w:ascii="Courier New" w:hAnsi="Courier New" w:hint="default"/>
      </w:rPr>
    </w:lvl>
    <w:lvl w:ilvl="8" w:tentative="1">
      <w:start w:val="1"/>
      <w:numFmt w:val="bullet"/>
      <w:lvlText w:val=""/>
      <w:lvlJc w:val="left"/>
      <w:pPr>
        <w:tabs>
          <w:tab w:val="num" w:pos="7080"/>
        </w:tabs>
        <w:ind w:left="7080" w:hanging="360"/>
      </w:pPr>
      <w:rPr>
        <w:rFonts w:ascii="Wingdings" w:hAnsi="Wingdings" w:hint="default"/>
      </w:rPr>
    </w:lvl>
  </w:abstractNum>
  <w:abstractNum w:abstractNumId="31" w15:restartNumberingAfterBreak="0">
    <w:nsid w:val="5FD82F0D"/>
    <w:multiLevelType w:val="hybridMultilevel"/>
    <w:tmpl w:val="B540D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DE2AD4"/>
    <w:multiLevelType w:val="multilevel"/>
    <w:tmpl w:val="89F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F3F87"/>
    <w:multiLevelType w:val="hybridMultilevel"/>
    <w:tmpl w:val="ACAE2B5E"/>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41A4F"/>
    <w:multiLevelType w:val="hybridMultilevel"/>
    <w:tmpl w:val="0DC80052"/>
    <w:lvl w:ilvl="0" w:tplc="96E078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9E7F25"/>
    <w:multiLevelType w:val="hybridMultilevel"/>
    <w:tmpl w:val="2B70C982"/>
    <w:lvl w:ilvl="0" w:tplc="96E078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6F1A3B"/>
    <w:multiLevelType w:val="hybridMultilevel"/>
    <w:tmpl w:val="EB1E8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EB3A42"/>
    <w:multiLevelType w:val="hybridMultilevel"/>
    <w:tmpl w:val="760285A2"/>
    <w:lvl w:ilvl="0" w:tplc="96E078A0">
      <w:start w:val="1"/>
      <w:numFmt w:val="bullet"/>
      <w:lvlText w:val="–"/>
      <w:lvlJc w:val="left"/>
      <w:pPr>
        <w:tabs>
          <w:tab w:val="num" w:pos="360"/>
        </w:tabs>
        <w:ind w:left="36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7D1F8E"/>
    <w:multiLevelType w:val="hybridMultilevel"/>
    <w:tmpl w:val="7C22C87C"/>
    <w:lvl w:ilvl="0" w:tplc="9C5628E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0B6318"/>
    <w:multiLevelType w:val="hybridMultilevel"/>
    <w:tmpl w:val="DFAC6C84"/>
    <w:lvl w:ilvl="0" w:tplc="F644197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C72DF4"/>
    <w:multiLevelType w:val="hybridMultilevel"/>
    <w:tmpl w:val="3F7AA3DE"/>
    <w:lvl w:ilvl="0" w:tplc="F644197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C13BFE"/>
    <w:multiLevelType w:val="hybridMultilevel"/>
    <w:tmpl w:val="73AE449C"/>
    <w:lvl w:ilvl="0" w:tplc="F644197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6E327F"/>
    <w:multiLevelType w:val="multilevel"/>
    <w:tmpl w:val="DCD4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2"/>
  </w:num>
  <w:num w:numId="4">
    <w:abstractNumId w:val="9"/>
  </w:num>
  <w:num w:numId="5">
    <w:abstractNumId w:val="32"/>
  </w:num>
  <w:num w:numId="6">
    <w:abstractNumId w:val="8"/>
  </w:num>
  <w:num w:numId="7">
    <w:abstractNumId w:val="42"/>
  </w:num>
  <w:num w:numId="8">
    <w:abstractNumId w:val="17"/>
  </w:num>
  <w:num w:numId="9">
    <w:abstractNumId w:val="29"/>
  </w:num>
  <w:num w:numId="10">
    <w:abstractNumId w:val="28"/>
  </w:num>
  <w:num w:numId="11">
    <w:abstractNumId w:val="31"/>
  </w:num>
  <w:num w:numId="12">
    <w:abstractNumId w:val="15"/>
  </w:num>
  <w:num w:numId="13">
    <w:abstractNumId w:val="12"/>
  </w:num>
  <w:num w:numId="14">
    <w:abstractNumId w:val="6"/>
  </w:num>
  <w:num w:numId="15">
    <w:abstractNumId w:val="25"/>
  </w:num>
  <w:num w:numId="16">
    <w:abstractNumId w:val="11"/>
  </w:num>
  <w:num w:numId="17">
    <w:abstractNumId w:val="16"/>
  </w:num>
  <w:num w:numId="18">
    <w:abstractNumId w:val="18"/>
  </w:num>
  <w:num w:numId="19">
    <w:abstractNumId w:val="13"/>
  </w:num>
  <w:num w:numId="20">
    <w:abstractNumId w:val="37"/>
  </w:num>
  <w:num w:numId="21">
    <w:abstractNumId w:val="26"/>
  </w:num>
  <w:num w:numId="22">
    <w:abstractNumId w:val="30"/>
  </w:num>
  <w:num w:numId="23">
    <w:abstractNumId w:val="24"/>
  </w:num>
  <w:num w:numId="24">
    <w:abstractNumId w:val="35"/>
  </w:num>
  <w:num w:numId="25">
    <w:abstractNumId w:val="19"/>
  </w:num>
  <w:num w:numId="26">
    <w:abstractNumId w:val="34"/>
  </w:num>
  <w:num w:numId="27">
    <w:abstractNumId w:val="3"/>
  </w:num>
  <w:num w:numId="28">
    <w:abstractNumId w:val="20"/>
  </w:num>
  <w:num w:numId="29">
    <w:abstractNumId w:val="14"/>
  </w:num>
  <w:num w:numId="30">
    <w:abstractNumId w:val="7"/>
  </w:num>
  <w:num w:numId="31">
    <w:abstractNumId w:val="38"/>
  </w:num>
  <w:num w:numId="32">
    <w:abstractNumId w:val="1"/>
  </w:num>
  <w:num w:numId="33">
    <w:abstractNumId w:val="36"/>
  </w:num>
  <w:num w:numId="34">
    <w:abstractNumId w:val="22"/>
  </w:num>
  <w:num w:numId="35">
    <w:abstractNumId w:val="21"/>
  </w:num>
  <w:num w:numId="36">
    <w:abstractNumId w:val="23"/>
  </w:num>
  <w:num w:numId="37">
    <w:abstractNumId w:val="5"/>
  </w:num>
  <w:num w:numId="38">
    <w:abstractNumId w:val="33"/>
  </w:num>
  <w:num w:numId="39">
    <w:abstractNumId w:val="39"/>
  </w:num>
  <w:num w:numId="40">
    <w:abstractNumId w:val="0"/>
  </w:num>
  <w:num w:numId="41">
    <w:abstractNumId w:val="40"/>
  </w:num>
  <w:num w:numId="42">
    <w:abstractNumId w:val="27"/>
  </w:num>
  <w:num w:numId="4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7B"/>
    <w:rsid w:val="0000021D"/>
    <w:rsid w:val="000006ED"/>
    <w:rsid w:val="00000B00"/>
    <w:rsid w:val="00001337"/>
    <w:rsid w:val="0000175D"/>
    <w:rsid w:val="00001780"/>
    <w:rsid w:val="0000192C"/>
    <w:rsid w:val="00001BE1"/>
    <w:rsid w:val="0000220D"/>
    <w:rsid w:val="000027F2"/>
    <w:rsid w:val="00002919"/>
    <w:rsid w:val="00003E64"/>
    <w:rsid w:val="00004511"/>
    <w:rsid w:val="0000582C"/>
    <w:rsid w:val="00006460"/>
    <w:rsid w:val="00006569"/>
    <w:rsid w:val="00007722"/>
    <w:rsid w:val="000077CF"/>
    <w:rsid w:val="00007826"/>
    <w:rsid w:val="00007CAD"/>
    <w:rsid w:val="00007F9F"/>
    <w:rsid w:val="00010028"/>
    <w:rsid w:val="000105D1"/>
    <w:rsid w:val="00010B23"/>
    <w:rsid w:val="000116DA"/>
    <w:rsid w:val="00011D1F"/>
    <w:rsid w:val="00011F5E"/>
    <w:rsid w:val="00012EB3"/>
    <w:rsid w:val="00012ECE"/>
    <w:rsid w:val="000134ED"/>
    <w:rsid w:val="0001367C"/>
    <w:rsid w:val="00013C12"/>
    <w:rsid w:val="00013D99"/>
    <w:rsid w:val="00014D13"/>
    <w:rsid w:val="00015BE2"/>
    <w:rsid w:val="00015D15"/>
    <w:rsid w:val="00016ACA"/>
    <w:rsid w:val="00016BE0"/>
    <w:rsid w:val="00020520"/>
    <w:rsid w:val="00020769"/>
    <w:rsid w:val="00022BC7"/>
    <w:rsid w:val="00022F8C"/>
    <w:rsid w:val="000243EE"/>
    <w:rsid w:val="00025366"/>
    <w:rsid w:val="00026744"/>
    <w:rsid w:val="00026867"/>
    <w:rsid w:val="00027A0B"/>
    <w:rsid w:val="000306B0"/>
    <w:rsid w:val="00030C0A"/>
    <w:rsid w:val="00031F02"/>
    <w:rsid w:val="00032202"/>
    <w:rsid w:val="00032319"/>
    <w:rsid w:val="000327BA"/>
    <w:rsid w:val="0003375A"/>
    <w:rsid w:val="00033B9A"/>
    <w:rsid w:val="00033CB7"/>
    <w:rsid w:val="000342CF"/>
    <w:rsid w:val="000345AD"/>
    <w:rsid w:val="000349C0"/>
    <w:rsid w:val="00035CA0"/>
    <w:rsid w:val="00036E0B"/>
    <w:rsid w:val="0003724D"/>
    <w:rsid w:val="000379D6"/>
    <w:rsid w:val="00037D16"/>
    <w:rsid w:val="0004000C"/>
    <w:rsid w:val="000400B0"/>
    <w:rsid w:val="00040141"/>
    <w:rsid w:val="000408DE"/>
    <w:rsid w:val="0004356E"/>
    <w:rsid w:val="00044945"/>
    <w:rsid w:val="00044A9E"/>
    <w:rsid w:val="00044C4F"/>
    <w:rsid w:val="00044DAD"/>
    <w:rsid w:val="00045BB4"/>
    <w:rsid w:val="00046584"/>
    <w:rsid w:val="0004670B"/>
    <w:rsid w:val="00046DA5"/>
    <w:rsid w:val="00046E59"/>
    <w:rsid w:val="00046FDB"/>
    <w:rsid w:val="00047179"/>
    <w:rsid w:val="0004729A"/>
    <w:rsid w:val="00047A15"/>
    <w:rsid w:val="00047CBA"/>
    <w:rsid w:val="000501BF"/>
    <w:rsid w:val="00050415"/>
    <w:rsid w:val="00050638"/>
    <w:rsid w:val="000512BD"/>
    <w:rsid w:val="00051A93"/>
    <w:rsid w:val="00052D5A"/>
    <w:rsid w:val="00053752"/>
    <w:rsid w:val="0005397E"/>
    <w:rsid w:val="0005443F"/>
    <w:rsid w:val="000547B4"/>
    <w:rsid w:val="00055F79"/>
    <w:rsid w:val="00056A7B"/>
    <w:rsid w:val="00056B4C"/>
    <w:rsid w:val="00060B02"/>
    <w:rsid w:val="00060D39"/>
    <w:rsid w:val="000612F2"/>
    <w:rsid w:val="000614CF"/>
    <w:rsid w:val="00062763"/>
    <w:rsid w:val="000629AD"/>
    <w:rsid w:val="000629E6"/>
    <w:rsid w:val="00062A73"/>
    <w:rsid w:val="00063355"/>
    <w:rsid w:val="0006348A"/>
    <w:rsid w:val="0006358E"/>
    <w:rsid w:val="0006421B"/>
    <w:rsid w:val="00064C2B"/>
    <w:rsid w:val="000655CE"/>
    <w:rsid w:val="00065643"/>
    <w:rsid w:val="000673D0"/>
    <w:rsid w:val="00070925"/>
    <w:rsid w:val="000709AD"/>
    <w:rsid w:val="00070F4A"/>
    <w:rsid w:val="000712B1"/>
    <w:rsid w:val="00071ACF"/>
    <w:rsid w:val="0007269A"/>
    <w:rsid w:val="00072C67"/>
    <w:rsid w:val="000746B9"/>
    <w:rsid w:val="000748F1"/>
    <w:rsid w:val="000758AE"/>
    <w:rsid w:val="00075CCB"/>
    <w:rsid w:val="00077736"/>
    <w:rsid w:val="00077A4B"/>
    <w:rsid w:val="00077EB1"/>
    <w:rsid w:val="00080835"/>
    <w:rsid w:val="00081314"/>
    <w:rsid w:val="00081C5A"/>
    <w:rsid w:val="00081CE8"/>
    <w:rsid w:val="0008213F"/>
    <w:rsid w:val="000827FD"/>
    <w:rsid w:val="00082882"/>
    <w:rsid w:val="000848BF"/>
    <w:rsid w:val="00084909"/>
    <w:rsid w:val="00084E7D"/>
    <w:rsid w:val="00085012"/>
    <w:rsid w:val="00086711"/>
    <w:rsid w:val="000867EE"/>
    <w:rsid w:val="0008798D"/>
    <w:rsid w:val="00090104"/>
    <w:rsid w:val="000904DB"/>
    <w:rsid w:val="000917F2"/>
    <w:rsid w:val="0009298E"/>
    <w:rsid w:val="00093129"/>
    <w:rsid w:val="000933DC"/>
    <w:rsid w:val="0009395B"/>
    <w:rsid w:val="000940CF"/>
    <w:rsid w:val="00094B91"/>
    <w:rsid w:val="00094F1E"/>
    <w:rsid w:val="0009581E"/>
    <w:rsid w:val="000958E2"/>
    <w:rsid w:val="00095BA5"/>
    <w:rsid w:val="000A03F3"/>
    <w:rsid w:val="000A147B"/>
    <w:rsid w:val="000A17B8"/>
    <w:rsid w:val="000A17C5"/>
    <w:rsid w:val="000A18AD"/>
    <w:rsid w:val="000A3F7D"/>
    <w:rsid w:val="000A401F"/>
    <w:rsid w:val="000A40A9"/>
    <w:rsid w:val="000A42E8"/>
    <w:rsid w:val="000A4C2F"/>
    <w:rsid w:val="000A50A4"/>
    <w:rsid w:val="000A65E3"/>
    <w:rsid w:val="000A77E4"/>
    <w:rsid w:val="000B087A"/>
    <w:rsid w:val="000B1B85"/>
    <w:rsid w:val="000B26DB"/>
    <w:rsid w:val="000B283F"/>
    <w:rsid w:val="000B31EE"/>
    <w:rsid w:val="000B3E54"/>
    <w:rsid w:val="000B4467"/>
    <w:rsid w:val="000B47FE"/>
    <w:rsid w:val="000B4BAF"/>
    <w:rsid w:val="000B5124"/>
    <w:rsid w:val="000B6158"/>
    <w:rsid w:val="000B6A8E"/>
    <w:rsid w:val="000B70AD"/>
    <w:rsid w:val="000B7CAB"/>
    <w:rsid w:val="000C030D"/>
    <w:rsid w:val="000C08F9"/>
    <w:rsid w:val="000C09A0"/>
    <w:rsid w:val="000C1C2E"/>
    <w:rsid w:val="000C1F31"/>
    <w:rsid w:val="000C2C0C"/>
    <w:rsid w:val="000C4151"/>
    <w:rsid w:val="000C49CA"/>
    <w:rsid w:val="000C4D54"/>
    <w:rsid w:val="000C5862"/>
    <w:rsid w:val="000C634F"/>
    <w:rsid w:val="000C6CC1"/>
    <w:rsid w:val="000C7E49"/>
    <w:rsid w:val="000D0189"/>
    <w:rsid w:val="000D0523"/>
    <w:rsid w:val="000D0662"/>
    <w:rsid w:val="000D0A0F"/>
    <w:rsid w:val="000D0BBF"/>
    <w:rsid w:val="000D13AB"/>
    <w:rsid w:val="000D1AF9"/>
    <w:rsid w:val="000D1E24"/>
    <w:rsid w:val="000D289B"/>
    <w:rsid w:val="000D3E96"/>
    <w:rsid w:val="000D4079"/>
    <w:rsid w:val="000D412D"/>
    <w:rsid w:val="000D50F1"/>
    <w:rsid w:val="000D5774"/>
    <w:rsid w:val="000D579D"/>
    <w:rsid w:val="000D686E"/>
    <w:rsid w:val="000D6E89"/>
    <w:rsid w:val="000D6F86"/>
    <w:rsid w:val="000D74E2"/>
    <w:rsid w:val="000D74F7"/>
    <w:rsid w:val="000D7B1A"/>
    <w:rsid w:val="000E0718"/>
    <w:rsid w:val="000E07C9"/>
    <w:rsid w:val="000E150B"/>
    <w:rsid w:val="000E1936"/>
    <w:rsid w:val="000E2463"/>
    <w:rsid w:val="000E24B6"/>
    <w:rsid w:val="000E26C6"/>
    <w:rsid w:val="000E2887"/>
    <w:rsid w:val="000E34E5"/>
    <w:rsid w:val="000E41AB"/>
    <w:rsid w:val="000E460E"/>
    <w:rsid w:val="000E6225"/>
    <w:rsid w:val="000E6A37"/>
    <w:rsid w:val="000F0543"/>
    <w:rsid w:val="000F1206"/>
    <w:rsid w:val="000F1781"/>
    <w:rsid w:val="000F1C07"/>
    <w:rsid w:val="000F230F"/>
    <w:rsid w:val="000F38DC"/>
    <w:rsid w:val="000F4B5F"/>
    <w:rsid w:val="000F5063"/>
    <w:rsid w:val="000F5CCC"/>
    <w:rsid w:val="000F6AFD"/>
    <w:rsid w:val="000F7381"/>
    <w:rsid w:val="000F750B"/>
    <w:rsid w:val="000F77EB"/>
    <w:rsid w:val="00100D7B"/>
    <w:rsid w:val="00101D7D"/>
    <w:rsid w:val="00102A1F"/>
    <w:rsid w:val="00102DE7"/>
    <w:rsid w:val="00102F0C"/>
    <w:rsid w:val="001031B4"/>
    <w:rsid w:val="00103B64"/>
    <w:rsid w:val="00103C48"/>
    <w:rsid w:val="00103C81"/>
    <w:rsid w:val="001043DB"/>
    <w:rsid w:val="00105506"/>
    <w:rsid w:val="00106206"/>
    <w:rsid w:val="001062AA"/>
    <w:rsid w:val="00110074"/>
    <w:rsid w:val="00110511"/>
    <w:rsid w:val="0011158E"/>
    <w:rsid w:val="001118CD"/>
    <w:rsid w:val="00111CC7"/>
    <w:rsid w:val="00112067"/>
    <w:rsid w:val="00112ECA"/>
    <w:rsid w:val="001131E2"/>
    <w:rsid w:val="001134BD"/>
    <w:rsid w:val="0011390F"/>
    <w:rsid w:val="00114302"/>
    <w:rsid w:val="00114508"/>
    <w:rsid w:val="001148B1"/>
    <w:rsid w:val="00114FA8"/>
    <w:rsid w:val="001163D0"/>
    <w:rsid w:val="00116733"/>
    <w:rsid w:val="00116E0E"/>
    <w:rsid w:val="00117B18"/>
    <w:rsid w:val="00117DD2"/>
    <w:rsid w:val="00120EF5"/>
    <w:rsid w:val="001211EA"/>
    <w:rsid w:val="00121682"/>
    <w:rsid w:val="00121D24"/>
    <w:rsid w:val="00122BD6"/>
    <w:rsid w:val="00123412"/>
    <w:rsid w:val="00124E6F"/>
    <w:rsid w:val="0012589D"/>
    <w:rsid w:val="00125C20"/>
    <w:rsid w:val="001265EA"/>
    <w:rsid w:val="00131096"/>
    <w:rsid w:val="00132B82"/>
    <w:rsid w:val="0013311B"/>
    <w:rsid w:val="00133672"/>
    <w:rsid w:val="00133EF0"/>
    <w:rsid w:val="00134124"/>
    <w:rsid w:val="001342F6"/>
    <w:rsid w:val="001346A5"/>
    <w:rsid w:val="001349C8"/>
    <w:rsid w:val="00136802"/>
    <w:rsid w:val="00136FB1"/>
    <w:rsid w:val="0013760A"/>
    <w:rsid w:val="00137EEA"/>
    <w:rsid w:val="001405FB"/>
    <w:rsid w:val="00140B70"/>
    <w:rsid w:val="00140F29"/>
    <w:rsid w:val="00141A99"/>
    <w:rsid w:val="00143C01"/>
    <w:rsid w:val="00143E03"/>
    <w:rsid w:val="00144202"/>
    <w:rsid w:val="001443F6"/>
    <w:rsid w:val="00145E15"/>
    <w:rsid w:val="00146483"/>
    <w:rsid w:val="00146CFB"/>
    <w:rsid w:val="00147F6C"/>
    <w:rsid w:val="00150EAF"/>
    <w:rsid w:val="00151660"/>
    <w:rsid w:val="001516D0"/>
    <w:rsid w:val="001519DF"/>
    <w:rsid w:val="00152672"/>
    <w:rsid w:val="00152C7A"/>
    <w:rsid w:val="00152EB0"/>
    <w:rsid w:val="00153521"/>
    <w:rsid w:val="00153BF1"/>
    <w:rsid w:val="0015407B"/>
    <w:rsid w:val="0015446D"/>
    <w:rsid w:val="001546EC"/>
    <w:rsid w:val="00154BDB"/>
    <w:rsid w:val="00154FF0"/>
    <w:rsid w:val="001557BE"/>
    <w:rsid w:val="00155C0D"/>
    <w:rsid w:val="0015659F"/>
    <w:rsid w:val="00156648"/>
    <w:rsid w:val="001568DF"/>
    <w:rsid w:val="00157450"/>
    <w:rsid w:val="0016007B"/>
    <w:rsid w:val="001609C0"/>
    <w:rsid w:val="00160ABA"/>
    <w:rsid w:val="00160EA6"/>
    <w:rsid w:val="00162553"/>
    <w:rsid w:val="001625E7"/>
    <w:rsid w:val="00162AAE"/>
    <w:rsid w:val="00162AE2"/>
    <w:rsid w:val="00162C20"/>
    <w:rsid w:val="00162F2B"/>
    <w:rsid w:val="00163828"/>
    <w:rsid w:val="0016675E"/>
    <w:rsid w:val="0016691B"/>
    <w:rsid w:val="00166CDB"/>
    <w:rsid w:val="001671C5"/>
    <w:rsid w:val="00167939"/>
    <w:rsid w:val="00167ED2"/>
    <w:rsid w:val="00167F6B"/>
    <w:rsid w:val="001700F9"/>
    <w:rsid w:val="001711D1"/>
    <w:rsid w:val="0017203D"/>
    <w:rsid w:val="001723F3"/>
    <w:rsid w:val="00172B6A"/>
    <w:rsid w:val="00173012"/>
    <w:rsid w:val="00173191"/>
    <w:rsid w:val="00173C51"/>
    <w:rsid w:val="001745DD"/>
    <w:rsid w:val="00175627"/>
    <w:rsid w:val="00175DB1"/>
    <w:rsid w:val="001765C1"/>
    <w:rsid w:val="00176E55"/>
    <w:rsid w:val="0017732C"/>
    <w:rsid w:val="00177467"/>
    <w:rsid w:val="00177A2B"/>
    <w:rsid w:val="00177B21"/>
    <w:rsid w:val="001800E1"/>
    <w:rsid w:val="00180355"/>
    <w:rsid w:val="001808A6"/>
    <w:rsid w:val="00180A5B"/>
    <w:rsid w:val="00180A8A"/>
    <w:rsid w:val="001827CE"/>
    <w:rsid w:val="001829F9"/>
    <w:rsid w:val="00182D14"/>
    <w:rsid w:val="00186C11"/>
    <w:rsid w:val="00186ECB"/>
    <w:rsid w:val="00186F56"/>
    <w:rsid w:val="00186FFD"/>
    <w:rsid w:val="0018727F"/>
    <w:rsid w:val="00187ACE"/>
    <w:rsid w:val="00187C5F"/>
    <w:rsid w:val="00190CCC"/>
    <w:rsid w:val="00193478"/>
    <w:rsid w:val="001934AB"/>
    <w:rsid w:val="00193C13"/>
    <w:rsid w:val="00193D3F"/>
    <w:rsid w:val="001946EF"/>
    <w:rsid w:val="00194F4B"/>
    <w:rsid w:val="00197547"/>
    <w:rsid w:val="001975C1"/>
    <w:rsid w:val="00197858"/>
    <w:rsid w:val="001978B5"/>
    <w:rsid w:val="00197F1F"/>
    <w:rsid w:val="001A08B8"/>
    <w:rsid w:val="001A1AED"/>
    <w:rsid w:val="001A29B1"/>
    <w:rsid w:val="001A32D0"/>
    <w:rsid w:val="001A3E5E"/>
    <w:rsid w:val="001A4D69"/>
    <w:rsid w:val="001A6B40"/>
    <w:rsid w:val="001A746A"/>
    <w:rsid w:val="001A76E4"/>
    <w:rsid w:val="001A786F"/>
    <w:rsid w:val="001A7B9B"/>
    <w:rsid w:val="001A7CEA"/>
    <w:rsid w:val="001B0707"/>
    <w:rsid w:val="001B09CB"/>
    <w:rsid w:val="001B0ECF"/>
    <w:rsid w:val="001B1AD0"/>
    <w:rsid w:val="001B32B7"/>
    <w:rsid w:val="001B35FB"/>
    <w:rsid w:val="001B3B4B"/>
    <w:rsid w:val="001B3BBC"/>
    <w:rsid w:val="001B3C15"/>
    <w:rsid w:val="001B4CE1"/>
    <w:rsid w:val="001B6462"/>
    <w:rsid w:val="001B6AEA"/>
    <w:rsid w:val="001B6D86"/>
    <w:rsid w:val="001C09C3"/>
    <w:rsid w:val="001C1636"/>
    <w:rsid w:val="001C1DE3"/>
    <w:rsid w:val="001C275F"/>
    <w:rsid w:val="001C2948"/>
    <w:rsid w:val="001C371D"/>
    <w:rsid w:val="001C3B46"/>
    <w:rsid w:val="001C481B"/>
    <w:rsid w:val="001C50B5"/>
    <w:rsid w:val="001C7BB3"/>
    <w:rsid w:val="001C7CA0"/>
    <w:rsid w:val="001D246D"/>
    <w:rsid w:val="001D2EEF"/>
    <w:rsid w:val="001D35FA"/>
    <w:rsid w:val="001D3E19"/>
    <w:rsid w:val="001D3F0A"/>
    <w:rsid w:val="001D3F26"/>
    <w:rsid w:val="001D3F4F"/>
    <w:rsid w:val="001D43BB"/>
    <w:rsid w:val="001D60A2"/>
    <w:rsid w:val="001D60A9"/>
    <w:rsid w:val="001D6593"/>
    <w:rsid w:val="001D7FDD"/>
    <w:rsid w:val="001E0B08"/>
    <w:rsid w:val="001E0CEB"/>
    <w:rsid w:val="001E0F52"/>
    <w:rsid w:val="001E1419"/>
    <w:rsid w:val="001E1A15"/>
    <w:rsid w:val="001E25CD"/>
    <w:rsid w:val="001E33B3"/>
    <w:rsid w:val="001E3822"/>
    <w:rsid w:val="001E3C1C"/>
    <w:rsid w:val="001E3D1E"/>
    <w:rsid w:val="001E41A3"/>
    <w:rsid w:val="001E49E7"/>
    <w:rsid w:val="001E49FD"/>
    <w:rsid w:val="001E53E1"/>
    <w:rsid w:val="001E5BD0"/>
    <w:rsid w:val="001E63A0"/>
    <w:rsid w:val="001E6ABB"/>
    <w:rsid w:val="001E6E01"/>
    <w:rsid w:val="001E6E2D"/>
    <w:rsid w:val="001E6F9B"/>
    <w:rsid w:val="001E75CE"/>
    <w:rsid w:val="001F0287"/>
    <w:rsid w:val="001F0C72"/>
    <w:rsid w:val="001F0ECC"/>
    <w:rsid w:val="001F0F95"/>
    <w:rsid w:val="001F0F96"/>
    <w:rsid w:val="001F162B"/>
    <w:rsid w:val="001F1E24"/>
    <w:rsid w:val="001F23B9"/>
    <w:rsid w:val="001F2422"/>
    <w:rsid w:val="001F2983"/>
    <w:rsid w:val="001F2CC7"/>
    <w:rsid w:val="001F32E2"/>
    <w:rsid w:val="001F4624"/>
    <w:rsid w:val="001F4AFE"/>
    <w:rsid w:val="001F6653"/>
    <w:rsid w:val="001F6FF4"/>
    <w:rsid w:val="00200F05"/>
    <w:rsid w:val="002022A0"/>
    <w:rsid w:val="00202A02"/>
    <w:rsid w:val="002031C5"/>
    <w:rsid w:val="00203363"/>
    <w:rsid w:val="00203CC5"/>
    <w:rsid w:val="00204E84"/>
    <w:rsid w:val="00204FF4"/>
    <w:rsid w:val="00206BC6"/>
    <w:rsid w:val="00207765"/>
    <w:rsid w:val="00207EFF"/>
    <w:rsid w:val="00207FF8"/>
    <w:rsid w:val="00210866"/>
    <w:rsid w:val="00212182"/>
    <w:rsid w:val="00212478"/>
    <w:rsid w:val="00212A2F"/>
    <w:rsid w:val="00213290"/>
    <w:rsid w:val="002132D6"/>
    <w:rsid w:val="00213BC3"/>
    <w:rsid w:val="00213F5C"/>
    <w:rsid w:val="00215C2B"/>
    <w:rsid w:val="00215D29"/>
    <w:rsid w:val="00217302"/>
    <w:rsid w:val="00217C3B"/>
    <w:rsid w:val="002201AE"/>
    <w:rsid w:val="00220779"/>
    <w:rsid w:val="00220E31"/>
    <w:rsid w:val="002215CC"/>
    <w:rsid w:val="0022209B"/>
    <w:rsid w:val="00223C02"/>
    <w:rsid w:val="00224876"/>
    <w:rsid w:val="002249DF"/>
    <w:rsid w:val="002268BD"/>
    <w:rsid w:val="00226E20"/>
    <w:rsid w:val="0022702A"/>
    <w:rsid w:val="002300E2"/>
    <w:rsid w:val="00230283"/>
    <w:rsid w:val="002303F7"/>
    <w:rsid w:val="0023063F"/>
    <w:rsid w:val="00230E8D"/>
    <w:rsid w:val="00231292"/>
    <w:rsid w:val="00231B3B"/>
    <w:rsid w:val="00232734"/>
    <w:rsid w:val="00232F99"/>
    <w:rsid w:val="0023353C"/>
    <w:rsid w:val="002339AB"/>
    <w:rsid w:val="00233E43"/>
    <w:rsid w:val="00234382"/>
    <w:rsid w:val="00235101"/>
    <w:rsid w:val="0023511F"/>
    <w:rsid w:val="00235A32"/>
    <w:rsid w:val="00236968"/>
    <w:rsid w:val="00236D7C"/>
    <w:rsid w:val="00237042"/>
    <w:rsid w:val="00237516"/>
    <w:rsid w:val="00240096"/>
    <w:rsid w:val="002401AD"/>
    <w:rsid w:val="00240420"/>
    <w:rsid w:val="0024069A"/>
    <w:rsid w:val="0024085F"/>
    <w:rsid w:val="00240C2F"/>
    <w:rsid w:val="002410FD"/>
    <w:rsid w:val="002411AB"/>
    <w:rsid w:val="00241618"/>
    <w:rsid w:val="0024213E"/>
    <w:rsid w:val="00243937"/>
    <w:rsid w:val="00243C1D"/>
    <w:rsid w:val="002443EE"/>
    <w:rsid w:val="00244719"/>
    <w:rsid w:val="00245094"/>
    <w:rsid w:val="002450D0"/>
    <w:rsid w:val="002454B7"/>
    <w:rsid w:val="00245EF4"/>
    <w:rsid w:val="00246511"/>
    <w:rsid w:val="002472E1"/>
    <w:rsid w:val="00247E6A"/>
    <w:rsid w:val="00250301"/>
    <w:rsid w:val="002503E7"/>
    <w:rsid w:val="002505C5"/>
    <w:rsid w:val="0025064C"/>
    <w:rsid w:val="00250AE7"/>
    <w:rsid w:val="00251397"/>
    <w:rsid w:val="002514FC"/>
    <w:rsid w:val="0025180E"/>
    <w:rsid w:val="00253700"/>
    <w:rsid w:val="002539A1"/>
    <w:rsid w:val="00253C8D"/>
    <w:rsid w:val="00254551"/>
    <w:rsid w:val="00260045"/>
    <w:rsid w:val="002620D2"/>
    <w:rsid w:val="00262650"/>
    <w:rsid w:val="0026329F"/>
    <w:rsid w:val="002638BC"/>
    <w:rsid w:val="002639A7"/>
    <w:rsid w:val="00263CDF"/>
    <w:rsid w:val="00263DFE"/>
    <w:rsid w:val="00265312"/>
    <w:rsid w:val="00265640"/>
    <w:rsid w:val="00266206"/>
    <w:rsid w:val="00266841"/>
    <w:rsid w:val="00267DF0"/>
    <w:rsid w:val="0027013A"/>
    <w:rsid w:val="0027025C"/>
    <w:rsid w:val="00270339"/>
    <w:rsid w:val="0027037E"/>
    <w:rsid w:val="00270CE8"/>
    <w:rsid w:val="00270FF0"/>
    <w:rsid w:val="00272F1A"/>
    <w:rsid w:val="00274E35"/>
    <w:rsid w:val="00274E62"/>
    <w:rsid w:val="002760C7"/>
    <w:rsid w:val="002765EF"/>
    <w:rsid w:val="00276682"/>
    <w:rsid w:val="002766DA"/>
    <w:rsid w:val="002767A4"/>
    <w:rsid w:val="0027686B"/>
    <w:rsid w:val="002779BA"/>
    <w:rsid w:val="00281A08"/>
    <w:rsid w:val="0028270A"/>
    <w:rsid w:val="002827CF"/>
    <w:rsid w:val="0028286F"/>
    <w:rsid w:val="002838B8"/>
    <w:rsid w:val="002845AC"/>
    <w:rsid w:val="0028524F"/>
    <w:rsid w:val="00285AF2"/>
    <w:rsid w:val="00285B6B"/>
    <w:rsid w:val="00285C27"/>
    <w:rsid w:val="00285C8D"/>
    <w:rsid w:val="00285CB7"/>
    <w:rsid w:val="00286E61"/>
    <w:rsid w:val="00287A46"/>
    <w:rsid w:val="00287FF3"/>
    <w:rsid w:val="0029092A"/>
    <w:rsid w:val="00290DF6"/>
    <w:rsid w:val="00291F15"/>
    <w:rsid w:val="002932B2"/>
    <w:rsid w:val="0029380D"/>
    <w:rsid w:val="0029429A"/>
    <w:rsid w:val="002948E9"/>
    <w:rsid w:val="0029547E"/>
    <w:rsid w:val="00296338"/>
    <w:rsid w:val="002967E7"/>
    <w:rsid w:val="00297DFD"/>
    <w:rsid w:val="002A0523"/>
    <w:rsid w:val="002A066D"/>
    <w:rsid w:val="002A104C"/>
    <w:rsid w:val="002A1084"/>
    <w:rsid w:val="002A1860"/>
    <w:rsid w:val="002A2403"/>
    <w:rsid w:val="002A304F"/>
    <w:rsid w:val="002A330E"/>
    <w:rsid w:val="002A5567"/>
    <w:rsid w:val="002A5C82"/>
    <w:rsid w:val="002A6A79"/>
    <w:rsid w:val="002A6E06"/>
    <w:rsid w:val="002A748B"/>
    <w:rsid w:val="002B105C"/>
    <w:rsid w:val="002B121C"/>
    <w:rsid w:val="002B16AB"/>
    <w:rsid w:val="002B216A"/>
    <w:rsid w:val="002B23C2"/>
    <w:rsid w:val="002B2586"/>
    <w:rsid w:val="002B2EEE"/>
    <w:rsid w:val="002B31D6"/>
    <w:rsid w:val="002B3482"/>
    <w:rsid w:val="002B35EF"/>
    <w:rsid w:val="002B4338"/>
    <w:rsid w:val="002B4E99"/>
    <w:rsid w:val="002B5C7C"/>
    <w:rsid w:val="002B72E4"/>
    <w:rsid w:val="002B74F5"/>
    <w:rsid w:val="002B7A40"/>
    <w:rsid w:val="002C082A"/>
    <w:rsid w:val="002C15E6"/>
    <w:rsid w:val="002C1DFC"/>
    <w:rsid w:val="002C210B"/>
    <w:rsid w:val="002C21CA"/>
    <w:rsid w:val="002C2637"/>
    <w:rsid w:val="002C2B5E"/>
    <w:rsid w:val="002C37A8"/>
    <w:rsid w:val="002C42EF"/>
    <w:rsid w:val="002C4EC9"/>
    <w:rsid w:val="002C53E7"/>
    <w:rsid w:val="002C55F5"/>
    <w:rsid w:val="002C5C18"/>
    <w:rsid w:val="002C613F"/>
    <w:rsid w:val="002C6C16"/>
    <w:rsid w:val="002C6EA9"/>
    <w:rsid w:val="002C6F61"/>
    <w:rsid w:val="002C7224"/>
    <w:rsid w:val="002C7382"/>
    <w:rsid w:val="002C76C4"/>
    <w:rsid w:val="002C7A21"/>
    <w:rsid w:val="002D007A"/>
    <w:rsid w:val="002D094F"/>
    <w:rsid w:val="002D0ED4"/>
    <w:rsid w:val="002D1004"/>
    <w:rsid w:val="002D1A30"/>
    <w:rsid w:val="002D1E03"/>
    <w:rsid w:val="002D1ED8"/>
    <w:rsid w:val="002D218B"/>
    <w:rsid w:val="002D2E1A"/>
    <w:rsid w:val="002D3400"/>
    <w:rsid w:val="002D3E43"/>
    <w:rsid w:val="002D4214"/>
    <w:rsid w:val="002D46D6"/>
    <w:rsid w:val="002D5017"/>
    <w:rsid w:val="002D5175"/>
    <w:rsid w:val="002D5A7B"/>
    <w:rsid w:val="002D5DF7"/>
    <w:rsid w:val="002D6BCD"/>
    <w:rsid w:val="002D702B"/>
    <w:rsid w:val="002D72F3"/>
    <w:rsid w:val="002D7858"/>
    <w:rsid w:val="002D7ACC"/>
    <w:rsid w:val="002D7AEF"/>
    <w:rsid w:val="002E0006"/>
    <w:rsid w:val="002E01E7"/>
    <w:rsid w:val="002E059F"/>
    <w:rsid w:val="002E0F18"/>
    <w:rsid w:val="002E1586"/>
    <w:rsid w:val="002E23B7"/>
    <w:rsid w:val="002E2430"/>
    <w:rsid w:val="002E4DCD"/>
    <w:rsid w:val="002E5267"/>
    <w:rsid w:val="002E5A75"/>
    <w:rsid w:val="002E612F"/>
    <w:rsid w:val="002E7F61"/>
    <w:rsid w:val="002F0357"/>
    <w:rsid w:val="002F03A8"/>
    <w:rsid w:val="002F0A2C"/>
    <w:rsid w:val="002F0B2D"/>
    <w:rsid w:val="002F11BA"/>
    <w:rsid w:val="002F1EA3"/>
    <w:rsid w:val="002F235C"/>
    <w:rsid w:val="002F297E"/>
    <w:rsid w:val="002F2B70"/>
    <w:rsid w:val="002F3795"/>
    <w:rsid w:val="002F3B18"/>
    <w:rsid w:val="002F457E"/>
    <w:rsid w:val="002F488C"/>
    <w:rsid w:val="002F4A33"/>
    <w:rsid w:val="002F4AAD"/>
    <w:rsid w:val="002F551F"/>
    <w:rsid w:val="002F5870"/>
    <w:rsid w:val="002F5DAB"/>
    <w:rsid w:val="002F5E20"/>
    <w:rsid w:val="002F5E4C"/>
    <w:rsid w:val="002F69A1"/>
    <w:rsid w:val="002F7083"/>
    <w:rsid w:val="002F7A1A"/>
    <w:rsid w:val="002F7BE4"/>
    <w:rsid w:val="003007E4"/>
    <w:rsid w:val="003016F9"/>
    <w:rsid w:val="003024FD"/>
    <w:rsid w:val="003035E6"/>
    <w:rsid w:val="00303757"/>
    <w:rsid w:val="00303A3E"/>
    <w:rsid w:val="00304484"/>
    <w:rsid w:val="003045AF"/>
    <w:rsid w:val="00304B0E"/>
    <w:rsid w:val="00304C02"/>
    <w:rsid w:val="00305529"/>
    <w:rsid w:val="00305664"/>
    <w:rsid w:val="003056CC"/>
    <w:rsid w:val="00305E8B"/>
    <w:rsid w:val="00305F17"/>
    <w:rsid w:val="00306412"/>
    <w:rsid w:val="003069A8"/>
    <w:rsid w:val="00306ECE"/>
    <w:rsid w:val="00307C7D"/>
    <w:rsid w:val="00307E12"/>
    <w:rsid w:val="003102C6"/>
    <w:rsid w:val="00310325"/>
    <w:rsid w:val="00310796"/>
    <w:rsid w:val="00310A4C"/>
    <w:rsid w:val="00312245"/>
    <w:rsid w:val="00313077"/>
    <w:rsid w:val="0031430C"/>
    <w:rsid w:val="0031503B"/>
    <w:rsid w:val="00315A18"/>
    <w:rsid w:val="00315C50"/>
    <w:rsid w:val="00315D56"/>
    <w:rsid w:val="00316BDB"/>
    <w:rsid w:val="00316CB4"/>
    <w:rsid w:val="003175E4"/>
    <w:rsid w:val="003177D3"/>
    <w:rsid w:val="003230F8"/>
    <w:rsid w:val="00324963"/>
    <w:rsid w:val="0032503D"/>
    <w:rsid w:val="00325106"/>
    <w:rsid w:val="003251C3"/>
    <w:rsid w:val="00325500"/>
    <w:rsid w:val="003255CB"/>
    <w:rsid w:val="003261D7"/>
    <w:rsid w:val="003262E8"/>
    <w:rsid w:val="00326DC8"/>
    <w:rsid w:val="00327E6D"/>
    <w:rsid w:val="00327EE0"/>
    <w:rsid w:val="0033000B"/>
    <w:rsid w:val="00330915"/>
    <w:rsid w:val="00330C97"/>
    <w:rsid w:val="003313BE"/>
    <w:rsid w:val="0033145B"/>
    <w:rsid w:val="00331B20"/>
    <w:rsid w:val="00331B23"/>
    <w:rsid w:val="00331D35"/>
    <w:rsid w:val="00331FD7"/>
    <w:rsid w:val="00332675"/>
    <w:rsid w:val="00332C34"/>
    <w:rsid w:val="00333768"/>
    <w:rsid w:val="0033587A"/>
    <w:rsid w:val="0033618C"/>
    <w:rsid w:val="003368D9"/>
    <w:rsid w:val="00337043"/>
    <w:rsid w:val="00337D25"/>
    <w:rsid w:val="00340317"/>
    <w:rsid w:val="00340662"/>
    <w:rsid w:val="00340E81"/>
    <w:rsid w:val="00340FE9"/>
    <w:rsid w:val="003419D3"/>
    <w:rsid w:val="0034233E"/>
    <w:rsid w:val="00342DA3"/>
    <w:rsid w:val="00344C69"/>
    <w:rsid w:val="0034651C"/>
    <w:rsid w:val="00346980"/>
    <w:rsid w:val="003471D8"/>
    <w:rsid w:val="0034797C"/>
    <w:rsid w:val="0035066A"/>
    <w:rsid w:val="00350F0E"/>
    <w:rsid w:val="003510E4"/>
    <w:rsid w:val="0035287A"/>
    <w:rsid w:val="00353511"/>
    <w:rsid w:val="00353686"/>
    <w:rsid w:val="00353C43"/>
    <w:rsid w:val="0035449D"/>
    <w:rsid w:val="00354676"/>
    <w:rsid w:val="003548FB"/>
    <w:rsid w:val="003549AC"/>
    <w:rsid w:val="00354D06"/>
    <w:rsid w:val="00356558"/>
    <w:rsid w:val="003565DE"/>
    <w:rsid w:val="00357617"/>
    <w:rsid w:val="00360F99"/>
    <w:rsid w:val="0036135B"/>
    <w:rsid w:val="003627B4"/>
    <w:rsid w:val="00362E82"/>
    <w:rsid w:val="003631CD"/>
    <w:rsid w:val="00363223"/>
    <w:rsid w:val="00363B10"/>
    <w:rsid w:val="00363DB5"/>
    <w:rsid w:val="00363E55"/>
    <w:rsid w:val="00363E5F"/>
    <w:rsid w:val="00364A8A"/>
    <w:rsid w:val="00364B4E"/>
    <w:rsid w:val="003656B7"/>
    <w:rsid w:val="00365961"/>
    <w:rsid w:val="0036624F"/>
    <w:rsid w:val="00366BF5"/>
    <w:rsid w:val="00367668"/>
    <w:rsid w:val="003679E3"/>
    <w:rsid w:val="00367EEA"/>
    <w:rsid w:val="00370745"/>
    <w:rsid w:val="00370F25"/>
    <w:rsid w:val="003724D2"/>
    <w:rsid w:val="00373B55"/>
    <w:rsid w:val="0037505B"/>
    <w:rsid w:val="0037568D"/>
    <w:rsid w:val="00375773"/>
    <w:rsid w:val="00375F4D"/>
    <w:rsid w:val="00376FFD"/>
    <w:rsid w:val="00377C11"/>
    <w:rsid w:val="00377F76"/>
    <w:rsid w:val="003802C3"/>
    <w:rsid w:val="003804F4"/>
    <w:rsid w:val="003808F0"/>
    <w:rsid w:val="00380FBD"/>
    <w:rsid w:val="00381C4E"/>
    <w:rsid w:val="00383281"/>
    <w:rsid w:val="003832CF"/>
    <w:rsid w:val="003833D0"/>
    <w:rsid w:val="0038455E"/>
    <w:rsid w:val="00384EDE"/>
    <w:rsid w:val="00385A9E"/>
    <w:rsid w:val="00386E00"/>
    <w:rsid w:val="0038707D"/>
    <w:rsid w:val="003871CA"/>
    <w:rsid w:val="003874BF"/>
    <w:rsid w:val="003877EF"/>
    <w:rsid w:val="00390252"/>
    <w:rsid w:val="00390B98"/>
    <w:rsid w:val="003914D1"/>
    <w:rsid w:val="00391A71"/>
    <w:rsid w:val="00391F38"/>
    <w:rsid w:val="00392709"/>
    <w:rsid w:val="00392920"/>
    <w:rsid w:val="003944C8"/>
    <w:rsid w:val="0039491C"/>
    <w:rsid w:val="00394FA5"/>
    <w:rsid w:val="00395C92"/>
    <w:rsid w:val="00396296"/>
    <w:rsid w:val="00396388"/>
    <w:rsid w:val="00397336"/>
    <w:rsid w:val="00397384"/>
    <w:rsid w:val="00397733"/>
    <w:rsid w:val="003978C0"/>
    <w:rsid w:val="00397932"/>
    <w:rsid w:val="00397D6C"/>
    <w:rsid w:val="003A0140"/>
    <w:rsid w:val="003A0B18"/>
    <w:rsid w:val="003A141C"/>
    <w:rsid w:val="003A26B4"/>
    <w:rsid w:val="003A2943"/>
    <w:rsid w:val="003A51A0"/>
    <w:rsid w:val="003A5863"/>
    <w:rsid w:val="003A6B0C"/>
    <w:rsid w:val="003B0F37"/>
    <w:rsid w:val="003B11C6"/>
    <w:rsid w:val="003B17B8"/>
    <w:rsid w:val="003B1A20"/>
    <w:rsid w:val="003B3164"/>
    <w:rsid w:val="003B38FE"/>
    <w:rsid w:val="003B3BB4"/>
    <w:rsid w:val="003B3FDF"/>
    <w:rsid w:val="003B482C"/>
    <w:rsid w:val="003B4ADE"/>
    <w:rsid w:val="003B54EB"/>
    <w:rsid w:val="003B5EA0"/>
    <w:rsid w:val="003B69B3"/>
    <w:rsid w:val="003B72EE"/>
    <w:rsid w:val="003B7BAE"/>
    <w:rsid w:val="003C1BAF"/>
    <w:rsid w:val="003C287E"/>
    <w:rsid w:val="003C2D75"/>
    <w:rsid w:val="003C38A9"/>
    <w:rsid w:val="003C39B9"/>
    <w:rsid w:val="003C3DCB"/>
    <w:rsid w:val="003C3F30"/>
    <w:rsid w:val="003C45E4"/>
    <w:rsid w:val="003C486A"/>
    <w:rsid w:val="003C4CA9"/>
    <w:rsid w:val="003C4D2A"/>
    <w:rsid w:val="003C624B"/>
    <w:rsid w:val="003C7381"/>
    <w:rsid w:val="003C748D"/>
    <w:rsid w:val="003C7738"/>
    <w:rsid w:val="003D02D7"/>
    <w:rsid w:val="003D0DED"/>
    <w:rsid w:val="003D1795"/>
    <w:rsid w:val="003D1D2E"/>
    <w:rsid w:val="003D1E6C"/>
    <w:rsid w:val="003D1EE4"/>
    <w:rsid w:val="003D20A4"/>
    <w:rsid w:val="003D2584"/>
    <w:rsid w:val="003D26A7"/>
    <w:rsid w:val="003D2C09"/>
    <w:rsid w:val="003D33A7"/>
    <w:rsid w:val="003D368A"/>
    <w:rsid w:val="003D3D3A"/>
    <w:rsid w:val="003D3F86"/>
    <w:rsid w:val="003D4534"/>
    <w:rsid w:val="003D4AB1"/>
    <w:rsid w:val="003D4ACE"/>
    <w:rsid w:val="003D4C1F"/>
    <w:rsid w:val="003D4D14"/>
    <w:rsid w:val="003D53D7"/>
    <w:rsid w:val="003D5E26"/>
    <w:rsid w:val="003D780A"/>
    <w:rsid w:val="003E001E"/>
    <w:rsid w:val="003E04E8"/>
    <w:rsid w:val="003E0739"/>
    <w:rsid w:val="003E1388"/>
    <w:rsid w:val="003E1522"/>
    <w:rsid w:val="003E1637"/>
    <w:rsid w:val="003E184E"/>
    <w:rsid w:val="003E1A31"/>
    <w:rsid w:val="003E2387"/>
    <w:rsid w:val="003E3008"/>
    <w:rsid w:val="003E4595"/>
    <w:rsid w:val="003E4D61"/>
    <w:rsid w:val="003E4D71"/>
    <w:rsid w:val="003E4EE4"/>
    <w:rsid w:val="003E6765"/>
    <w:rsid w:val="003E6ADE"/>
    <w:rsid w:val="003E700F"/>
    <w:rsid w:val="003E7907"/>
    <w:rsid w:val="003E7E51"/>
    <w:rsid w:val="003F007C"/>
    <w:rsid w:val="003F08B0"/>
    <w:rsid w:val="003F0A94"/>
    <w:rsid w:val="003F167A"/>
    <w:rsid w:val="003F25BC"/>
    <w:rsid w:val="003F2766"/>
    <w:rsid w:val="003F284B"/>
    <w:rsid w:val="003F2881"/>
    <w:rsid w:val="003F2D3E"/>
    <w:rsid w:val="003F3A1C"/>
    <w:rsid w:val="003F3C56"/>
    <w:rsid w:val="003F3FBE"/>
    <w:rsid w:val="003F5D24"/>
    <w:rsid w:val="003F5D27"/>
    <w:rsid w:val="003F5DC5"/>
    <w:rsid w:val="003F760D"/>
    <w:rsid w:val="004000DA"/>
    <w:rsid w:val="00400F88"/>
    <w:rsid w:val="00401431"/>
    <w:rsid w:val="00401DF6"/>
    <w:rsid w:val="00401FBD"/>
    <w:rsid w:val="00402058"/>
    <w:rsid w:val="00402A15"/>
    <w:rsid w:val="004032AE"/>
    <w:rsid w:val="004039C7"/>
    <w:rsid w:val="00403A21"/>
    <w:rsid w:val="004043C6"/>
    <w:rsid w:val="00404B58"/>
    <w:rsid w:val="0040621E"/>
    <w:rsid w:val="00406F91"/>
    <w:rsid w:val="004073A2"/>
    <w:rsid w:val="004076D1"/>
    <w:rsid w:val="00410AA3"/>
    <w:rsid w:val="004128F8"/>
    <w:rsid w:val="00412DEC"/>
    <w:rsid w:val="004131A0"/>
    <w:rsid w:val="00413250"/>
    <w:rsid w:val="0041408B"/>
    <w:rsid w:val="00414F49"/>
    <w:rsid w:val="00415131"/>
    <w:rsid w:val="004154BE"/>
    <w:rsid w:val="00415FB0"/>
    <w:rsid w:val="0041668F"/>
    <w:rsid w:val="00416AB1"/>
    <w:rsid w:val="00417149"/>
    <w:rsid w:val="00417B31"/>
    <w:rsid w:val="00417B78"/>
    <w:rsid w:val="004210F0"/>
    <w:rsid w:val="00421B58"/>
    <w:rsid w:val="00422666"/>
    <w:rsid w:val="00422AD9"/>
    <w:rsid w:val="00422AFC"/>
    <w:rsid w:val="0042360E"/>
    <w:rsid w:val="004244D5"/>
    <w:rsid w:val="004251C0"/>
    <w:rsid w:val="00425295"/>
    <w:rsid w:val="00425929"/>
    <w:rsid w:val="00425DF2"/>
    <w:rsid w:val="00426D78"/>
    <w:rsid w:val="004274A9"/>
    <w:rsid w:val="004317B0"/>
    <w:rsid w:val="00431849"/>
    <w:rsid w:val="004318EA"/>
    <w:rsid w:val="00431CA2"/>
    <w:rsid w:val="00432AC0"/>
    <w:rsid w:val="00432BA9"/>
    <w:rsid w:val="004333D9"/>
    <w:rsid w:val="004345BE"/>
    <w:rsid w:val="00434AD2"/>
    <w:rsid w:val="0043598D"/>
    <w:rsid w:val="00435B45"/>
    <w:rsid w:val="00435DEB"/>
    <w:rsid w:val="00436E4D"/>
    <w:rsid w:val="0044138A"/>
    <w:rsid w:val="004422A0"/>
    <w:rsid w:val="004429B3"/>
    <w:rsid w:val="00442AAF"/>
    <w:rsid w:val="00443037"/>
    <w:rsid w:val="00444B97"/>
    <w:rsid w:val="00445357"/>
    <w:rsid w:val="00445C05"/>
    <w:rsid w:val="0044609E"/>
    <w:rsid w:val="004477ED"/>
    <w:rsid w:val="0044788F"/>
    <w:rsid w:val="00447ED8"/>
    <w:rsid w:val="00450067"/>
    <w:rsid w:val="0045013B"/>
    <w:rsid w:val="00451A52"/>
    <w:rsid w:val="00452FCA"/>
    <w:rsid w:val="004531D6"/>
    <w:rsid w:val="0045359B"/>
    <w:rsid w:val="0045374B"/>
    <w:rsid w:val="00453969"/>
    <w:rsid w:val="00453BD2"/>
    <w:rsid w:val="00453C6C"/>
    <w:rsid w:val="00453E19"/>
    <w:rsid w:val="00453F1B"/>
    <w:rsid w:val="004556F2"/>
    <w:rsid w:val="00455F69"/>
    <w:rsid w:val="00456553"/>
    <w:rsid w:val="004566FD"/>
    <w:rsid w:val="00456C20"/>
    <w:rsid w:val="00456CF4"/>
    <w:rsid w:val="0046065F"/>
    <w:rsid w:val="00460E99"/>
    <w:rsid w:val="00462E46"/>
    <w:rsid w:val="00462ECC"/>
    <w:rsid w:val="00462F79"/>
    <w:rsid w:val="00464146"/>
    <w:rsid w:val="0046518E"/>
    <w:rsid w:val="00465A4D"/>
    <w:rsid w:val="00465AA7"/>
    <w:rsid w:val="004671C7"/>
    <w:rsid w:val="00467760"/>
    <w:rsid w:val="00467FD4"/>
    <w:rsid w:val="00470805"/>
    <w:rsid w:val="0047104A"/>
    <w:rsid w:val="0047210F"/>
    <w:rsid w:val="00472F90"/>
    <w:rsid w:val="00473163"/>
    <w:rsid w:val="0047387F"/>
    <w:rsid w:val="00476707"/>
    <w:rsid w:val="00476B18"/>
    <w:rsid w:val="00476BE4"/>
    <w:rsid w:val="00477D1C"/>
    <w:rsid w:val="00480081"/>
    <w:rsid w:val="0048032C"/>
    <w:rsid w:val="00480A7D"/>
    <w:rsid w:val="004820D8"/>
    <w:rsid w:val="004824E1"/>
    <w:rsid w:val="00482BC6"/>
    <w:rsid w:val="00482C14"/>
    <w:rsid w:val="00484A1A"/>
    <w:rsid w:val="0048575F"/>
    <w:rsid w:val="00486900"/>
    <w:rsid w:val="0048727D"/>
    <w:rsid w:val="00487898"/>
    <w:rsid w:val="00487F0A"/>
    <w:rsid w:val="0049036F"/>
    <w:rsid w:val="00490595"/>
    <w:rsid w:val="0049066E"/>
    <w:rsid w:val="00490B42"/>
    <w:rsid w:val="00491AAF"/>
    <w:rsid w:val="00491AE9"/>
    <w:rsid w:val="00492572"/>
    <w:rsid w:val="00492D4C"/>
    <w:rsid w:val="0049342F"/>
    <w:rsid w:val="00493E7B"/>
    <w:rsid w:val="00494130"/>
    <w:rsid w:val="004944FF"/>
    <w:rsid w:val="00494E54"/>
    <w:rsid w:val="00495162"/>
    <w:rsid w:val="00497BFD"/>
    <w:rsid w:val="004A0028"/>
    <w:rsid w:val="004A0A51"/>
    <w:rsid w:val="004A0EB1"/>
    <w:rsid w:val="004A1185"/>
    <w:rsid w:val="004A2F81"/>
    <w:rsid w:val="004A34B8"/>
    <w:rsid w:val="004A3C3C"/>
    <w:rsid w:val="004A4A49"/>
    <w:rsid w:val="004A4D27"/>
    <w:rsid w:val="004A4D65"/>
    <w:rsid w:val="004A59A9"/>
    <w:rsid w:val="004A6185"/>
    <w:rsid w:val="004A6E86"/>
    <w:rsid w:val="004A7178"/>
    <w:rsid w:val="004A7BCA"/>
    <w:rsid w:val="004B011C"/>
    <w:rsid w:val="004B02D8"/>
    <w:rsid w:val="004B0526"/>
    <w:rsid w:val="004B0995"/>
    <w:rsid w:val="004B0F9B"/>
    <w:rsid w:val="004B1BF7"/>
    <w:rsid w:val="004B2089"/>
    <w:rsid w:val="004B312D"/>
    <w:rsid w:val="004B3350"/>
    <w:rsid w:val="004B36A0"/>
    <w:rsid w:val="004B3901"/>
    <w:rsid w:val="004B506B"/>
    <w:rsid w:val="004B6596"/>
    <w:rsid w:val="004B71CD"/>
    <w:rsid w:val="004B797E"/>
    <w:rsid w:val="004B7B8A"/>
    <w:rsid w:val="004C09BE"/>
    <w:rsid w:val="004C0A12"/>
    <w:rsid w:val="004C0B1D"/>
    <w:rsid w:val="004C1062"/>
    <w:rsid w:val="004C23E7"/>
    <w:rsid w:val="004C2AE7"/>
    <w:rsid w:val="004C2C29"/>
    <w:rsid w:val="004C2E22"/>
    <w:rsid w:val="004C3EAC"/>
    <w:rsid w:val="004C43ED"/>
    <w:rsid w:val="004C5BAA"/>
    <w:rsid w:val="004C63BC"/>
    <w:rsid w:val="004C65BA"/>
    <w:rsid w:val="004C68B9"/>
    <w:rsid w:val="004C69A8"/>
    <w:rsid w:val="004C707C"/>
    <w:rsid w:val="004C72DA"/>
    <w:rsid w:val="004C751F"/>
    <w:rsid w:val="004C78AF"/>
    <w:rsid w:val="004D008D"/>
    <w:rsid w:val="004D13F3"/>
    <w:rsid w:val="004D154D"/>
    <w:rsid w:val="004D18B0"/>
    <w:rsid w:val="004D1993"/>
    <w:rsid w:val="004D21EC"/>
    <w:rsid w:val="004D299D"/>
    <w:rsid w:val="004D2CAC"/>
    <w:rsid w:val="004D32B0"/>
    <w:rsid w:val="004D4436"/>
    <w:rsid w:val="004D4B19"/>
    <w:rsid w:val="004D69C0"/>
    <w:rsid w:val="004D6CFC"/>
    <w:rsid w:val="004E01BE"/>
    <w:rsid w:val="004E06BC"/>
    <w:rsid w:val="004E0A13"/>
    <w:rsid w:val="004E0EF2"/>
    <w:rsid w:val="004E1EC8"/>
    <w:rsid w:val="004E1F92"/>
    <w:rsid w:val="004E20D5"/>
    <w:rsid w:val="004E21ED"/>
    <w:rsid w:val="004E25D1"/>
    <w:rsid w:val="004E4AB9"/>
    <w:rsid w:val="004E4BED"/>
    <w:rsid w:val="004E4DD2"/>
    <w:rsid w:val="004E5912"/>
    <w:rsid w:val="004E59ED"/>
    <w:rsid w:val="004E5C9F"/>
    <w:rsid w:val="004E6EF9"/>
    <w:rsid w:val="004E70FE"/>
    <w:rsid w:val="004E7E9A"/>
    <w:rsid w:val="004F01A3"/>
    <w:rsid w:val="004F0303"/>
    <w:rsid w:val="004F128E"/>
    <w:rsid w:val="004F1FB9"/>
    <w:rsid w:val="004F2A28"/>
    <w:rsid w:val="004F36BB"/>
    <w:rsid w:val="004F4162"/>
    <w:rsid w:val="004F4BED"/>
    <w:rsid w:val="004F6BA9"/>
    <w:rsid w:val="004F6F78"/>
    <w:rsid w:val="004F7BD7"/>
    <w:rsid w:val="005000A4"/>
    <w:rsid w:val="00500158"/>
    <w:rsid w:val="0050017B"/>
    <w:rsid w:val="00500346"/>
    <w:rsid w:val="00500ABF"/>
    <w:rsid w:val="005013B0"/>
    <w:rsid w:val="005018AC"/>
    <w:rsid w:val="00502547"/>
    <w:rsid w:val="00502B07"/>
    <w:rsid w:val="00503030"/>
    <w:rsid w:val="005041EE"/>
    <w:rsid w:val="005048F9"/>
    <w:rsid w:val="00504CEB"/>
    <w:rsid w:val="0050567A"/>
    <w:rsid w:val="005066EA"/>
    <w:rsid w:val="00506AD7"/>
    <w:rsid w:val="00507474"/>
    <w:rsid w:val="005077F0"/>
    <w:rsid w:val="0051019F"/>
    <w:rsid w:val="00510276"/>
    <w:rsid w:val="005105C3"/>
    <w:rsid w:val="00510C1F"/>
    <w:rsid w:val="00510CB8"/>
    <w:rsid w:val="005116C4"/>
    <w:rsid w:val="00511BB3"/>
    <w:rsid w:val="00512963"/>
    <w:rsid w:val="005141CC"/>
    <w:rsid w:val="00514E0E"/>
    <w:rsid w:val="00515019"/>
    <w:rsid w:val="00515F34"/>
    <w:rsid w:val="00516CC9"/>
    <w:rsid w:val="005178D4"/>
    <w:rsid w:val="00517999"/>
    <w:rsid w:val="00520132"/>
    <w:rsid w:val="005204A3"/>
    <w:rsid w:val="005209A0"/>
    <w:rsid w:val="00520F59"/>
    <w:rsid w:val="0052113B"/>
    <w:rsid w:val="00521CE4"/>
    <w:rsid w:val="00522530"/>
    <w:rsid w:val="00522812"/>
    <w:rsid w:val="005240EB"/>
    <w:rsid w:val="00524AD9"/>
    <w:rsid w:val="00525189"/>
    <w:rsid w:val="0052528E"/>
    <w:rsid w:val="00525B26"/>
    <w:rsid w:val="0052663D"/>
    <w:rsid w:val="005269E9"/>
    <w:rsid w:val="00527B08"/>
    <w:rsid w:val="00527E0A"/>
    <w:rsid w:val="00530A97"/>
    <w:rsid w:val="00531824"/>
    <w:rsid w:val="00531973"/>
    <w:rsid w:val="005324C0"/>
    <w:rsid w:val="00532AAB"/>
    <w:rsid w:val="00535003"/>
    <w:rsid w:val="00535C9A"/>
    <w:rsid w:val="0053659C"/>
    <w:rsid w:val="00536D10"/>
    <w:rsid w:val="00537B8D"/>
    <w:rsid w:val="00540ED4"/>
    <w:rsid w:val="005415FE"/>
    <w:rsid w:val="00542532"/>
    <w:rsid w:val="00542584"/>
    <w:rsid w:val="00542A4A"/>
    <w:rsid w:val="0054344B"/>
    <w:rsid w:val="005439DF"/>
    <w:rsid w:val="00543B9D"/>
    <w:rsid w:val="00543C82"/>
    <w:rsid w:val="00543DAA"/>
    <w:rsid w:val="00543F49"/>
    <w:rsid w:val="005443ED"/>
    <w:rsid w:val="00544472"/>
    <w:rsid w:val="005445A8"/>
    <w:rsid w:val="00545A92"/>
    <w:rsid w:val="00546388"/>
    <w:rsid w:val="005474E4"/>
    <w:rsid w:val="005475B6"/>
    <w:rsid w:val="0054761D"/>
    <w:rsid w:val="00547D48"/>
    <w:rsid w:val="005511B4"/>
    <w:rsid w:val="00551628"/>
    <w:rsid w:val="00551783"/>
    <w:rsid w:val="00551C48"/>
    <w:rsid w:val="00552FB9"/>
    <w:rsid w:val="005533EE"/>
    <w:rsid w:val="00553DE4"/>
    <w:rsid w:val="00554A63"/>
    <w:rsid w:val="00555660"/>
    <w:rsid w:val="005563B8"/>
    <w:rsid w:val="0055646E"/>
    <w:rsid w:val="00556552"/>
    <w:rsid w:val="00557233"/>
    <w:rsid w:val="0056167A"/>
    <w:rsid w:val="00561CF2"/>
    <w:rsid w:val="00562BFE"/>
    <w:rsid w:val="0056336E"/>
    <w:rsid w:val="00564174"/>
    <w:rsid w:val="005644B2"/>
    <w:rsid w:val="00564547"/>
    <w:rsid w:val="00564804"/>
    <w:rsid w:val="00565341"/>
    <w:rsid w:val="00565A3B"/>
    <w:rsid w:val="00566AA4"/>
    <w:rsid w:val="005670B7"/>
    <w:rsid w:val="00567792"/>
    <w:rsid w:val="005679A4"/>
    <w:rsid w:val="0057008F"/>
    <w:rsid w:val="0057082E"/>
    <w:rsid w:val="00570B0E"/>
    <w:rsid w:val="00570F30"/>
    <w:rsid w:val="00571086"/>
    <w:rsid w:val="00571AD1"/>
    <w:rsid w:val="0057243B"/>
    <w:rsid w:val="005728E1"/>
    <w:rsid w:val="00573250"/>
    <w:rsid w:val="0057361D"/>
    <w:rsid w:val="0057446C"/>
    <w:rsid w:val="005747F3"/>
    <w:rsid w:val="00574899"/>
    <w:rsid w:val="00575D5A"/>
    <w:rsid w:val="00576DAE"/>
    <w:rsid w:val="00577440"/>
    <w:rsid w:val="0058002C"/>
    <w:rsid w:val="00580841"/>
    <w:rsid w:val="00581087"/>
    <w:rsid w:val="00581F9B"/>
    <w:rsid w:val="00582676"/>
    <w:rsid w:val="0058269A"/>
    <w:rsid w:val="00582DBC"/>
    <w:rsid w:val="00583337"/>
    <w:rsid w:val="00583398"/>
    <w:rsid w:val="00583895"/>
    <w:rsid w:val="00583DB0"/>
    <w:rsid w:val="0058401A"/>
    <w:rsid w:val="00585316"/>
    <w:rsid w:val="00585A06"/>
    <w:rsid w:val="00586FAF"/>
    <w:rsid w:val="00587141"/>
    <w:rsid w:val="00587BD8"/>
    <w:rsid w:val="00590377"/>
    <w:rsid w:val="0059041F"/>
    <w:rsid w:val="0059049F"/>
    <w:rsid w:val="00591285"/>
    <w:rsid w:val="005913D1"/>
    <w:rsid w:val="00591CAB"/>
    <w:rsid w:val="005920F0"/>
    <w:rsid w:val="00593845"/>
    <w:rsid w:val="005943E8"/>
    <w:rsid w:val="00594758"/>
    <w:rsid w:val="00594FB9"/>
    <w:rsid w:val="00595197"/>
    <w:rsid w:val="00595665"/>
    <w:rsid w:val="00595768"/>
    <w:rsid w:val="005A079D"/>
    <w:rsid w:val="005A0AE3"/>
    <w:rsid w:val="005A281F"/>
    <w:rsid w:val="005A3535"/>
    <w:rsid w:val="005A3542"/>
    <w:rsid w:val="005A35A1"/>
    <w:rsid w:val="005A448F"/>
    <w:rsid w:val="005A4B11"/>
    <w:rsid w:val="005A5F4C"/>
    <w:rsid w:val="005A6214"/>
    <w:rsid w:val="005A64F6"/>
    <w:rsid w:val="005A74D1"/>
    <w:rsid w:val="005A75C1"/>
    <w:rsid w:val="005A7861"/>
    <w:rsid w:val="005A7C0C"/>
    <w:rsid w:val="005A7C0F"/>
    <w:rsid w:val="005B0090"/>
    <w:rsid w:val="005B07A6"/>
    <w:rsid w:val="005B0820"/>
    <w:rsid w:val="005B0E1F"/>
    <w:rsid w:val="005B0EB5"/>
    <w:rsid w:val="005B18DD"/>
    <w:rsid w:val="005B205D"/>
    <w:rsid w:val="005B4E53"/>
    <w:rsid w:val="005B7471"/>
    <w:rsid w:val="005B7949"/>
    <w:rsid w:val="005B7D76"/>
    <w:rsid w:val="005C0029"/>
    <w:rsid w:val="005C16A2"/>
    <w:rsid w:val="005C24DE"/>
    <w:rsid w:val="005C2A01"/>
    <w:rsid w:val="005C2E77"/>
    <w:rsid w:val="005C3A6E"/>
    <w:rsid w:val="005C3C5E"/>
    <w:rsid w:val="005C5140"/>
    <w:rsid w:val="005C54A4"/>
    <w:rsid w:val="005C553D"/>
    <w:rsid w:val="005C5C7F"/>
    <w:rsid w:val="005C6245"/>
    <w:rsid w:val="005C6AA1"/>
    <w:rsid w:val="005C6ACE"/>
    <w:rsid w:val="005C6EFC"/>
    <w:rsid w:val="005C7260"/>
    <w:rsid w:val="005C7752"/>
    <w:rsid w:val="005D0BB8"/>
    <w:rsid w:val="005D0E4E"/>
    <w:rsid w:val="005D136E"/>
    <w:rsid w:val="005D1C8F"/>
    <w:rsid w:val="005D1D94"/>
    <w:rsid w:val="005D2673"/>
    <w:rsid w:val="005D2C41"/>
    <w:rsid w:val="005D3D7D"/>
    <w:rsid w:val="005D441B"/>
    <w:rsid w:val="005D45EA"/>
    <w:rsid w:val="005D4774"/>
    <w:rsid w:val="005D59D6"/>
    <w:rsid w:val="005D5B42"/>
    <w:rsid w:val="005D630C"/>
    <w:rsid w:val="005D771F"/>
    <w:rsid w:val="005D7914"/>
    <w:rsid w:val="005E02B1"/>
    <w:rsid w:val="005E0DE2"/>
    <w:rsid w:val="005E1C66"/>
    <w:rsid w:val="005E240D"/>
    <w:rsid w:val="005E24C5"/>
    <w:rsid w:val="005E2AF7"/>
    <w:rsid w:val="005E2D3B"/>
    <w:rsid w:val="005E34E5"/>
    <w:rsid w:val="005E364A"/>
    <w:rsid w:val="005E3C12"/>
    <w:rsid w:val="005E47EE"/>
    <w:rsid w:val="005E597C"/>
    <w:rsid w:val="005E5B95"/>
    <w:rsid w:val="005F1020"/>
    <w:rsid w:val="005F1858"/>
    <w:rsid w:val="005F1BE0"/>
    <w:rsid w:val="005F1C5C"/>
    <w:rsid w:val="005F213D"/>
    <w:rsid w:val="005F3189"/>
    <w:rsid w:val="005F4614"/>
    <w:rsid w:val="005F4D1C"/>
    <w:rsid w:val="005F4D20"/>
    <w:rsid w:val="005F520E"/>
    <w:rsid w:val="005F5A90"/>
    <w:rsid w:val="005F5F90"/>
    <w:rsid w:val="005F64B9"/>
    <w:rsid w:val="005F7197"/>
    <w:rsid w:val="005F7FE3"/>
    <w:rsid w:val="00600776"/>
    <w:rsid w:val="006018F3"/>
    <w:rsid w:val="006021A4"/>
    <w:rsid w:val="006022E2"/>
    <w:rsid w:val="006025F8"/>
    <w:rsid w:val="006027A6"/>
    <w:rsid w:val="0060456E"/>
    <w:rsid w:val="006047BF"/>
    <w:rsid w:val="00605040"/>
    <w:rsid w:val="00605907"/>
    <w:rsid w:val="0060666F"/>
    <w:rsid w:val="00606683"/>
    <w:rsid w:val="00606B0D"/>
    <w:rsid w:val="006071D3"/>
    <w:rsid w:val="00610466"/>
    <w:rsid w:val="00612759"/>
    <w:rsid w:val="006135C9"/>
    <w:rsid w:val="00614BDA"/>
    <w:rsid w:val="00614C80"/>
    <w:rsid w:val="00615143"/>
    <w:rsid w:val="006153CE"/>
    <w:rsid w:val="00615915"/>
    <w:rsid w:val="006159C0"/>
    <w:rsid w:val="006173AF"/>
    <w:rsid w:val="00617603"/>
    <w:rsid w:val="00620E17"/>
    <w:rsid w:val="0062153B"/>
    <w:rsid w:val="0062227D"/>
    <w:rsid w:val="00622963"/>
    <w:rsid w:val="00623373"/>
    <w:rsid w:val="006237FF"/>
    <w:rsid w:val="00623F14"/>
    <w:rsid w:val="00623FE5"/>
    <w:rsid w:val="00625AE5"/>
    <w:rsid w:val="00625CF2"/>
    <w:rsid w:val="006266D9"/>
    <w:rsid w:val="0062753C"/>
    <w:rsid w:val="006279D1"/>
    <w:rsid w:val="00630095"/>
    <w:rsid w:val="00631284"/>
    <w:rsid w:val="006315CE"/>
    <w:rsid w:val="00631615"/>
    <w:rsid w:val="0063233D"/>
    <w:rsid w:val="006331A2"/>
    <w:rsid w:val="00634A16"/>
    <w:rsid w:val="00634A7D"/>
    <w:rsid w:val="00634FCB"/>
    <w:rsid w:val="006350E2"/>
    <w:rsid w:val="006362FF"/>
    <w:rsid w:val="00636360"/>
    <w:rsid w:val="00636525"/>
    <w:rsid w:val="00636754"/>
    <w:rsid w:val="00636FAA"/>
    <w:rsid w:val="00637140"/>
    <w:rsid w:val="00637FAD"/>
    <w:rsid w:val="0064106F"/>
    <w:rsid w:val="0064112C"/>
    <w:rsid w:val="0064133A"/>
    <w:rsid w:val="006424C8"/>
    <w:rsid w:val="00642D36"/>
    <w:rsid w:val="0064352D"/>
    <w:rsid w:val="006437A2"/>
    <w:rsid w:val="00643F13"/>
    <w:rsid w:val="00643F6A"/>
    <w:rsid w:val="006449B9"/>
    <w:rsid w:val="00644A80"/>
    <w:rsid w:val="00644BD7"/>
    <w:rsid w:val="00644CBD"/>
    <w:rsid w:val="00645132"/>
    <w:rsid w:val="0064528C"/>
    <w:rsid w:val="0064560C"/>
    <w:rsid w:val="00646992"/>
    <w:rsid w:val="00646CCF"/>
    <w:rsid w:val="006470E7"/>
    <w:rsid w:val="00647110"/>
    <w:rsid w:val="006478D0"/>
    <w:rsid w:val="006507A2"/>
    <w:rsid w:val="0065122C"/>
    <w:rsid w:val="006524DB"/>
    <w:rsid w:val="00652DA6"/>
    <w:rsid w:val="00653155"/>
    <w:rsid w:val="00654226"/>
    <w:rsid w:val="0065428E"/>
    <w:rsid w:val="00654403"/>
    <w:rsid w:val="006551B7"/>
    <w:rsid w:val="0065600D"/>
    <w:rsid w:val="00656CA7"/>
    <w:rsid w:val="006576D8"/>
    <w:rsid w:val="00657793"/>
    <w:rsid w:val="00657B69"/>
    <w:rsid w:val="00657E4E"/>
    <w:rsid w:val="006605D4"/>
    <w:rsid w:val="00660F56"/>
    <w:rsid w:val="00661F35"/>
    <w:rsid w:val="006620BF"/>
    <w:rsid w:val="00662513"/>
    <w:rsid w:val="0066327B"/>
    <w:rsid w:val="00663740"/>
    <w:rsid w:val="006644D5"/>
    <w:rsid w:val="00664749"/>
    <w:rsid w:val="00664F4D"/>
    <w:rsid w:val="0066574B"/>
    <w:rsid w:val="0066581A"/>
    <w:rsid w:val="00665844"/>
    <w:rsid w:val="00666E65"/>
    <w:rsid w:val="00666EFC"/>
    <w:rsid w:val="00667321"/>
    <w:rsid w:val="00670962"/>
    <w:rsid w:val="006714CC"/>
    <w:rsid w:val="00671AD4"/>
    <w:rsid w:val="006725CC"/>
    <w:rsid w:val="006728B6"/>
    <w:rsid w:val="0067315C"/>
    <w:rsid w:val="00673255"/>
    <w:rsid w:val="00673565"/>
    <w:rsid w:val="00674D95"/>
    <w:rsid w:val="00676286"/>
    <w:rsid w:val="0067638A"/>
    <w:rsid w:val="00676F2A"/>
    <w:rsid w:val="00677552"/>
    <w:rsid w:val="00677718"/>
    <w:rsid w:val="006778DE"/>
    <w:rsid w:val="006809FC"/>
    <w:rsid w:val="00681D24"/>
    <w:rsid w:val="00681FCC"/>
    <w:rsid w:val="006824EE"/>
    <w:rsid w:val="0068350C"/>
    <w:rsid w:val="00683567"/>
    <w:rsid w:val="00683B22"/>
    <w:rsid w:val="00683F77"/>
    <w:rsid w:val="006859EC"/>
    <w:rsid w:val="00686E06"/>
    <w:rsid w:val="00690180"/>
    <w:rsid w:val="006910CD"/>
    <w:rsid w:val="00691B70"/>
    <w:rsid w:val="00691CF2"/>
    <w:rsid w:val="00692F9C"/>
    <w:rsid w:val="0069312E"/>
    <w:rsid w:val="0069353F"/>
    <w:rsid w:val="00693BFA"/>
    <w:rsid w:val="00693C71"/>
    <w:rsid w:val="00693F09"/>
    <w:rsid w:val="006946F6"/>
    <w:rsid w:val="00694E89"/>
    <w:rsid w:val="00694EFB"/>
    <w:rsid w:val="00696CE4"/>
    <w:rsid w:val="006A02CF"/>
    <w:rsid w:val="006A2074"/>
    <w:rsid w:val="006A242E"/>
    <w:rsid w:val="006A26FA"/>
    <w:rsid w:val="006A3308"/>
    <w:rsid w:val="006A38DD"/>
    <w:rsid w:val="006A56B6"/>
    <w:rsid w:val="006A79E2"/>
    <w:rsid w:val="006B1B19"/>
    <w:rsid w:val="006B23DF"/>
    <w:rsid w:val="006B2632"/>
    <w:rsid w:val="006B27C4"/>
    <w:rsid w:val="006B27F7"/>
    <w:rsid w:val="006B32A8"/>
    <w:rsid w:val="006B3671"/>
    <w:rsid w:val="006B4049"/>
    <w:rsid w:val="006B40AB"/>
    <w:rsid w:val="006B54D2"/>
    <w:rsid w:val="006B57EA"/>
    <w:rsid w:val="006B66BD"/>
    <w:rsid w:val="006B6995"/>
    <w:rsid w:val="006B6B30"/>
    <w:rsid w:val="006C11D7"/>
    <w:rsid w:val="006C18F1"/>
    <w:rsid w:val="006C1CF3"/>
    <w:rsid w:val="006C1D28"/>
    <w:rsid w:val="006C20D9"/>
    <w:rsid w:val="006C3249"/>
    <w:rsid w:val="006C36B7"/>
    <w:rsid w:val="006C3746"/>
    <w:rsid w:val="006C383B"/>
    <w:rsid w:val="006C3F00"/>
    <w:rsid w:val="006C476E"/>
    <w:rsid w:val="006C59C4"/>
    <w:rsid w:val="006C5F50"/>
    <w:rsid w:val="006C75B7"/>
    <w:rsid w:val="006C7953"/>
    <w:rsid w:val="006C796C"/>
    <w:rsid w:val="006D1CF8"/>
    <w:rsid w:val="006D384C"/>
    <w:rsid w:val="006D4428"/>
    <w:rsid w:val="006D75DE"/>
    <w:rsid w:val="006E0230"/>
    <w:rsid w:val="006E031B"/>
    <w:rsid w:val="006E1809"/>
    <w:rsid w:val="006E3AD0"/>
    <w:rsid w:val="006E3B07"/>
    <w:rsid w:val="006E5CC8"/>
    <w:rsid w:val="006E6243"/>
    <w:rsid w:val="006E63E6"/>
    <w:rsid w:val="006E6908"/>
    <w:rsid w:val="006E6B71"/>
    <w:rsid w:val="006E6FF3"/>
    <w:rsid w:val="006E708B"/>
    <w:rsid w:val="006F029B"/>
    <w:rsid w:val="006F0568"/>
    <w:rsid w:val="006F4653"/>
    <w:rsid w:val="006F4889"/>
    <w:rsid w:val="006F49FD"/>
    <w:rsid w:val="006F5B09"/>
    <w:rsid w:val="006F77DD"/>
    <w:rsid w:val="0070158F"/>
    <w:rsid w:val="007020C2"/>
    <w:rsid w:val="00702A5E"/>
    <w:rsid w:val="00702FF0"/>
    <w:rsid w:val="007032FA"/>
    <w:rsid w:val="007035EB"/>
    <w:rsid w:val="00705D50"/>
    <w:rsid w:val="00705D7C"/>
    <w:rsid w:val="0070662A"/>
    <w:rsid w:val="00706CB6"/>
    <w:rsid w:val="007070BF"/>
    <w:rsid w:val="007071E9"/>
    <w:rsid w:val="00707F92"/>
    <w:rsid w:val="0071015C"/>
    <w:rsid w:val="0071017B"/>
    <w:rsid w:val="00710635"/>
    <w:rsid w:val="00711575"/>
    <w:rsid w:val="007120E1"/>
    <w:rsid w:val="007123F3"/>
    <w:rsid w:val="00712CE0"/>
    <w:rsid w:val="00713266"/>
    <w:rsid w:val="0071382C"/>
    <w:rsid w:val="00714179"/>
    <w:rsid w:val="00714E37"/>
    <w:rsid w:val="00714F48"/>
    <w:rsid w:val="0071538D"/>
    <w:rsid w:val="007154B9"/>
    <w:rsid w:val="00717097"/>
    <w:rsid w:val="007201CF"/>
    <w:rsid w:val="007204A0"/>
    <w:rsid w:val="007215B8"/>
    <w:rsid w:val="00721DB8"/>
    <w:rsid w:val="0072229D"/>
    <w:rsid w:val="007226D5"/>
    <w:rsid w:val="00723404"/>
    <w:rsid w:val="00723872"/>
    <w:rsid w:val="00723E46"/>
    <w:rsid w:val="00723F82"/>
    <w:rsid w:val="00725266"/>
    <w:rsid w:val="00725E3D"/>
    <w:rsid w:val="00726267"/>
    <w:rsid w:val="0072634B"/>
    <w:rsid w:val="00726409"/>
    <w:rsid w:val="00726538"/>
    <w:rsid w:val="00727A73"/>
    <w:rsid w:val="00730019"/>
    <w:rsid w:val="00730318"/>
    <w:rsid w:val="00730910"/>
    <w:rsid w:val="0073131D"/>
    <w:rsid w:val="00731A0D"/>
    <w:rsid w:val="00732EFC"/>
    <w:rsid w:val="00734590"/>
    <w:rsid w:val="00734F6B"/>
    <w:rsid w:val="007356AA"/>
    <w:rsid w:val="007357DB"/>
    <w:rsid w:val="00735849"/>
    <w:rsid w:val="007363B4"/>
    <w:rsid w:val="0073675B"/>
    <w:rsid w:val="00740118"/>
    <w:rsid w:val="00740439"/>
    <w:rsid w:val="0074069F"/>
    <w:rsid w:val="00741BF3"/>
    <w:rsid w:val="0074360C"/>
    <w:rsid w:val="00743F17"/>
    <w:rsid w:val="00744B81"/>
    <w:rsid w:val="00744CBD"/>
    <w:rsid w:val="00745322"/>
    <w:rsid w:val="00745F4F"/>
    <w:rsid w:val="007469B9"/>
    <w:rsid w:val="0075004C"/>
    <w:rsid w:val="0075032F"/>
    <w:rsid w:val="007505CF"/>
    <w:rsid w:val="007509E0"/>
    <w:rsid w:val="00751AB6"/>
    <w:rsid w:val="007523B2"/>
    <w:rsid w:val="00753006"/>
    <w:rsid w:val="00753289"/>
    <w:rsid w:val="00753D99"/>
    <w:rsid w:val="00754FE8"/>
    <w:rsid w:val="0075599A"/>
    <w:rsid w:val="00756381"/>
    <w:rsid w:val="00756DE6"/>
    <w:rsid w:val="007572BB"/>
    <w:rsid w:val="0075759E"/>
    <w:rsid w:val="007579A3"/>
    <w:rsid w:val="00757B3B"/>
    <w:rsid w:val="00757C37"/>
    <w:rsid w:val="00762E2F"/>
    <w:rsid w:val="007634A3"/>
    <w:rsid w:val="00763961"/>
    <w:rsid w:val="0076398C"/>
    <w:rsid w:val="00763A20"/>
    <w:rsid w:val="00763F30"/>
    <w:rsid w:val="0076447A"/>
    <w:rsid w:val="0076478B"/>
    <w:rsid w:val="007676EF"/>
    <w:rsid w:val="00767ED3"/>
    <w:rsid w:val="00770478"/>
    <w:rsid w:val="00771A3C"/>
    <w:rsid w:val="007738B6"/>
    <w:rsid w:val="007739AA"/>
    <w:rsid w:val="00774282"/>
    <w:rsid w:val="00774F53"/>
    <w:rsid w:val="00775A09"/>
    <w:rsid w:val="00775E77"/>
    <w:rsid w:val="00776CE4"/>
    <w:rsid w:val="007770CD"/>
    <w:rsid w:val="007802AB"/>
    <w:rsid w:val="0078081D"/>
    <w:rsid w:val="007808B3"/>
    <w:rsid w:val="00780E65"/>
    <w:rsid w:val="00781038"/>
    <w:rsid w:val="00781D4E"/>
    <w:rsid w:val="00782051"/>
    <w:rsid w:val="0078257D"/>
    <w:rsid w:val="00782D53"/>
    <w:rsid w:val="007842D7"/>
    <w:rsid w:val="00784A3A"/>
    <w:rsid w:val="00787156"/>
    <w:rsid w:val="00790C06"/>
    <w:rsid w:val="00790F9F"/>
    <w:rsid w:val="007920F7"/>
    <w:rsid w:val="00792426"/>
    <w:rsid w:val="007929F8"/>
    <w:rsid w:val="00793936"/>
    <w:rsid w:val="007940A1"/>
    <w:rsid w:val="007941EA"/>
    <w:rsid w:val="007946D9"/>
    <w:rsid w:val="00794F33"/>
    <w:rsid w:val="007950EA"/>
    <w:rsid w:val="007953CE"/>
    <w:rsid w:val="00795848"/>
    <w:rsid w:val="00795A87"/>
    <w:rsid w:val="00795D23"/>
    <w:rsid w:val="00795E92"/>
    <w:rsid w:val="007965B9"/>
    <w:rsid w:val="00796E76"/>
    <w:rsid w:val="00796F4D"/>
    <w:rsid w:val="00797480"/>
    <w:rsid w:val="00797512"/>
    <w:rsid w:val="0079780E"/>
    <w:rsid w:val="00797ABB"/>
    <w:rsid w:val="00797D12"/>
    <w:rsid w:val="007A01A9"/>
    <w:rsid w:val="007A0568"/>
    <w:rsid w:val="007A08D4"/>
    <w:rsid w:val="007A1872"/>
    <w:rsid w:val="007A2349"/>
    <w:rsid w:val="007A3B35"/>
    <w:rsid w:val="007A3D10"/>
    <w:rsid w:val="007A4D3B"/>
    <w:rsid w:val="007A4D97"/>
    <w:rsid w:val="007A589E"/>
    <w:rsid w:val="007A5BBF"/>
    <w:rsid w:val="007A5E35"/>
    <w:rsid w:val="007A605C"/>
    <w:rsid w:val="007A726B"/>
    <w:rsid w:val="007A778A"/>
    <w:rsid w:val="007A7898"/>
    <w:rsid w:val="007A78E8"/>
    <w:rsid w:val="007B1934"/>
    <w:rsid w:val="007B2592"/>
    <w:rsid w:val="007B377B"/>
    <w:rsid w:val="007B3F98"/>
    <w:rsid w:val="007B430A"/>
    <w:rsid w:val="007B4D6C"/>
    <w:rsid w:val="007B4F0F"/>
    <w:rsid w:val="007B5740"/>
    <w:rsid w:val="007B5748"/>
    <w:rsid w:val="007B5D95"/>
    <w:rsid w:val="007B68AE"/>
    <w:rsid w:val="007B757C"/>
    <w:rsid w:val="007B7BE8"/>
    <w:rsid w:val="007B7E9E"/>
    <w:rsid w:val="007B7F99"/>
    <w:rsid w:val="007C02AE"/>
    <w:rsid w:val="007C0650"/>
    <w:rsid w:val="007C0784"/>
    <w:rsid w:val="007C11E7"/>
    <w:rsid w:val="007C2ACD"/>
    <w:rsid w:val="007C2CAD"/>
    <w:rsid w:val="007C3728"/>
    <w:rsid w:val="007C43D5"/>
    <w:rsid w:val="007C5E35"/>
    <w:rsid w:val="007C5EA2"/>
    <w:rsid w:val="007C676A"/>
    <w:rsid w:val="007C67C1"/>
    <w:rsid w:val="007C6EB5"/>
    <w:rsid w:val="007D0707"/>
    <w:rsid w:val="007D1D49"/>
    <w:rsid w:val="007D2891"/>
    <w:rsid w:val="007D29BE"/>
    <w:rsid w:val="007D3483"/>
    <w:rsid w:val="007D3A18"/>
    <w:rsid w:val="007D3A9B"/>
    <w:rsid w:val="007D3DFD"/>
    <w:rsid w:val="007D3E8A"/>
    <w:rsid w:val="007D4050"/>
    <w:rsid w:val="007D491D"/>
    <w:rsid w:val="007D4F2C"/>
    <w:rsid w:val="007D5021"/>
    <w:rsid w:val="007D6A17"/>
    <w:rsid w:val="007E00DE"/>
    <w:rsid w:val="007E1059"/>
    <w:rsid w:val="007E11CE"/>
    <w:rsid w:val="007E226B"/>
    <w:rsid w:val="007E391B"/>
    <w:rsid w:val="007E3EE2"/>
    <w:rsid w:val="007E4457"/>
    <w:rsid w:val="007E5D6C"/>
    <w:rsid w:val="007E6299"/>
    <w:rsid w:val="007E6A32"/>
    <w:rsid w:val="007E6A8C"/>
    <w:rsid w:val="007E6B04"/>
    <w:rsid w:val="007E6DA4"/>
    <w:rsid w:val="007E75B9"/>
    <w:rsid w:val="007E77AA"/>
    <w:rsid w:val="007F1081"/>
    <w:rsid w:val="007F1896"/>
    <w:rsid w:val="007F1BD2"/>
    <w:rsid w:val="007F26A0"/>
    <w:rsid w:val="007F2BAC"/>
    <w:rsid w:val="007F3092"/>
    <w:rsid w:val="007F3248"/>
    <w:rsid w:val="007F385B"/>
    <w:rsid w:val="007F3AAB"/>
    <w:rsid w:val="007F73FE"/>
    <w:rsid w:val="00800185"/>
    <w:rsid w:val="008002B7"/>
    <w:rsid w:val="00800BC0"/>
    <w:rsid w:val="00802738"/>
    <w:rsid w:val="00803EAA"/>
    <w:rsid w:val="00804224"/>
    <w:rsid w:val="00804575"/>
    <w:rsid w:val="0080464B"/>
    <w:rsid w:val="00805784"/>
    <w:rsid w:val="00805C6B"/>
    <w:rsid w:val="0080656C"/>
    <w:rsid w:val="008066DF"/>
    <w:rsid w:val="00806D85"/>
    <w:rsid w:val="0080716D"/>
    <w:rsid w:val="00807246"/>
    <w:rsid w:val="00807FAA"/>
    <w:rsid w:val="00810785"/>
    <w:rsid w:val="008117FC"/>
    <w:rsid w:val="00811F07"/>
    <w:rsid w:val="00812FF2"/>
    <w:rsid w:val="00813CCD"/>
    <w:rsid w:val="0081495A"/>
    <w:rsid w:val="00814DDB"/>
    <w:rsid w:val="00815ED6"/>
    <w:rsid w:val="00816DEC"/>
    <w:rsid w:val="0081709E"/>
    <w:rsid w:val="008174DF"/>
    <w:rsid w:val="008214CD"/>
    <w:rsid w:val="008222CE"/>
    <w:rsid w:val="00822329"/>
    <w:rsid w:val="00823867"/>
    <w:rsid w:val="00823D92"/>
    <w:rsid w:val="008241DD"/>
    <w:rsid w:val="00824F05"/>
    <w:rsid w:val="008253A6"/>
    <w:rsid w:val="008259CE"/>
    <w:rsid w:val="00826593"/>
    <w:rsid w:val="00827994"/>
    <w:rsid w:val="00830855"/>
    <w:rsid w:val="00830A5A"/>
    <w:rsid w:val="00831B80"/>
    <w:rsid w:val="00832F8B"/>
    <w:rsid w:val="00834FA9"/>
    <w:rsid w:val="00835845"/>
    <w:rsid w:val="00840082"/>
    <w:rsid w:val="00840269"/>
    <w:rsid w:val="00840977"/>
    <w:rsid w:val="00840DD4"/>
    <w:rsid w:val="00840F90"/>
    <w:rsid w:val="00842065"/>
    <w:rsid w:val="008446CB"/>
    <w:rsid w:val="00845379"/>
    <w:rsid w:val="00846BBB"/>
    <w:rsid w:val="00850088"/>
    <w:rsid w:val="00850C08"/>
    <w:rsid w:val="008515A0"/>
    <w:rsid w:val="00851878"/>
    <w:rsid w:val="00851D1B"/>
    <w:rsid w:val="00852096"/>
    <w:rsid w:val="008529A8"/>
    <w:rsid w:val="00854AA7"/>
    <w:rsid w:val="00855310"/>
    <w:rsid w:val="00855B49"/>
    <w:rsid w:val="0085612F"/>
    <w:rsid w:val="008563A0"/>
    <w:rsid w:val="0085778C"/>
    <w:rsid w:val="00857BA7"/>
    <w:rsid w:val="008603DE"/>
    <w:rsid w:val="008617AE"/>
    <w:rsid w:val="008627FE"/>
    <w:rsid w:val="00862FC8"/>
    <w:rsid w:val="008630B4"/>
    <w:rsid w:val="0086387F"/>
    <w:rsid w:val="00863A58"/>
    <w:rsid w:val="00863BDB"/>
    <w:rsid w:val="00864122"/>
    <w:rsid w:val="0086656F"/>
    <w:rsid w:val="00866D80"/>
    <w:rsid w:val="00870D53"/>
    <w:rsid w:val="008719AD"/>
    <w:rsid w:val="00871EE3"/>
    <w:rsid w:val="008720BA"/>
    <w:rsid w:val="00872155"/>
    <w:rsid w:val="00872510"/>
    <w:rsid w:val="00872516"/>
    <w:rsid w:val="00872633"/>
    <w:rsid w:val="00872AD1"/>
    <w:rsid w:val="00873BD9"/>
    <w:rsid w:val="00873DC7"/>
    <w:rsid w:val="00873E98"/>
    <w:rsid w:val="00874656"/>
    <w:rsid w:val="00874B72"/>
    <w:rsid w:val="00874E41"/>
    <w:rsid w:val="00875205"/>
    <w:rsid w:val="008754EC"/>
    <w:rsid w:val="008758E0"/>
    <w:rsid w:val="00875A3C"/>
    <w:rsid w:val="00875C18"/>
    <w:rsid w:val="00875CE3"/>
    <w:rsid w:val="00876DA0"/>
    <w:rsid w:val="0087788C"/>
    <w:rsid w:val="00880EA5"/>
    <w:rsid w:val="00881488"/>
    <w:rsid w:val="008818E1"/>
    <w:rsid w:val="008829CC"/>
    <w:rsid w:val="00882B66"/>
    <w:rsid w:val="00882CC6"/>
    <w:rsid w:val="00883115"/>
    <w:rsid w:val="0088481D"/>
    <w:rsid w:val="00884DDE"/>
    <w:rsid w:val="00886ACE"/>
    <w:rsid w:val="00886C0B"/>
    <w:rsid w:val="00886EAC"/>
    <w:rsid w:val="00887226"/>
    <w:rsid w:val="00887E19"/>
    <w:rsid w:val="0089020B"/>
    <w:rsid w:val="008905B1"/>
    <w:rsid w:val="00890CB4"/>
    <w:rsid w:val="00891426"/>
    <w:rsid w:val="00891787"/>
    <w:rsid w:val="00891789"/>
    <w:rsid w:val="008917E2"/>
    <w:rsid w:val="00891C68"/>
    <w:rsid w:val="00891E40"/>
    <w:rsid w:val="00892C7F"/>
    <w:rsid w:val="00893143"/>
    <w:rsid w:val="00896456"/>
    <w:rsid w:val="00897A48"/>
    <w:rsid w:val="008A07CF"/>
    <w:rsid w:val="008A13D1"/>
    <w:rsid w:val="008A1562"/>
    <w:rsid w:val="008A4EC2"/>
    <w:rsid w:val="008A5C3B"/>
    <w:rsid w:val="008A626A"/>
    <w:rsid w:val="008A779C"/>
    <w:rsid w:val="008A7AB6"/>
    <w:rsid w:val="008B0702"/>
    <w:rsid w:val="008B0889"/>
    <w:rsid w:val="008B19B0"/>
    <w:rsid w:val="008B2155"/>
    <w:rsid w:val="008B2F60"/>
    <w:rsid w:val="008B347E"/>
    <w:rsid w:val="008B41BB"/>
    <w:rsid w:val="008B43B2"/>
    <w:rsid w:val="008B43F3"/>
    <w:rsid w:val="008B4DC1"/>
    <w:rsid w:val="008B4DF9"/>
    <w:rsid w:val="008B4E48"/>
    <w:rsid w:val="008B512C"/>
    <w:rsid w:val="008B5658"/>
    <w:rsid w:val="008B7760"/>
    <w:rsid w:val="008B79A1"/>
    <w:rsid w:val="008B7CBF"/>
    <w:rsid w:val="008B7E2D"/>
    <w:rsid w:val="008C10EB"/>
    <w:rsid w:val="008C1A8A"/>
    <w:rsid w:val="008C239C"/>
    <w:rsid w:val="008C477D"/>
    <w:rsid w:val="008C49DA"/>
    <w:rsid w:val="008C4E5E"/>
    <w:rsid w:val="008C5288"/>
    <w:rsid w:val="008C5471"/>
    <w:rsid w:val="008C5523"/>
    <w:rsid w:val="008C5F86"/>
    <w:rsid w:val="008C615F"/>
    <w:rsid w:val="008C70E6"/>
    <w:rsid w:val="008D047B"/>
    <w:rsid w:val="008D15E0"/>
    <w:rsid w:val="008D1D95"/>
    <w:rsid w:val="008D2774"/>
    <w:rsid w:val="008D3007"/>
    <w:rsid w:val="008D312E"/>
    <w:rsid w:val="008D34B9"/>
    <w:rsid w:val="008D3906"/>
    <w:rsid w:val="008D3A08"/>
    <w:rsid w:val="008D3BF0"/>
    <w:rsid w:val="008D475B"/>
    <w:rsid w:val="008D48C3"/>
    <w:rsid w:val="008D4A24"/>
    <w:rsid w:val="008D5156"/>
    <w:rsid w:val="008D551B"/>
    <w:rsid w:val="008D6523"/>
    <w:rsid w:val="008D65F0"/>
    <w:rsid w:val="008D7642"/>
    <w:rsid w:val="008D780D"/>
    <w:rsid w:val="008E09F7"/>
    <w:rsid w:val="008E0C50"/>
    <w:rsid w:val="008E0CCC"/>
    <w:rsid w:val="008E1EB5"/>
    <w:rsid w:val="008E2504"/>
    <w:rsid w:val="008E2BC7"/>
    <w:rsid w:val="008E4345"/>
    <w:rsid w:val="008E52B1"/>
    <w:rsid w:val="008E53DF"/>
    <w:rsid w:val="008E556A"/>
    <w:rsid w:val="008E6C46"/>
    <w:rsid w:val="008E7AEF"/>
    <w:rsid w:val="008F0FC4"/>
    <w:rsid w:val="008F11C1"/>
    <w:rsid w:val="008F13F6"/>
    <w:rsid w:val="008F14CD"/>
    <w:rsid w:val="008F1945"/>
    <w:rsid w:val="008F1D80"/>
    <w:rsid w:val="008F1F19"/>
    <w:rsid w:val="008F2688"/>
    <w:rsid w:val="008F2ACE"/>
    <w:rsid w:val="008F328F"/>
    <w:rsid w:val="008F4B1C"/>
    <w:rsid w:val="008F6368"/>
    <w:rsid w:val="008F7095"/>
    <w:rsid w:val="008F73DD"/>
    <w:rsid w:val="00901826"/>
    <w:rsid w:val="009025B2"/>
    <w:rsid w:val="00903346"/>
    <w:rsid w:val="00903582"/>
    <w:rsid w:val="00903A23"/>
    <w:rsid w:val="00904796"/>
    <w:rsid w:val="0090655B"/>
    <w:rsid w:val="009102A1"/>
    <w:rsid w:val="00910576"/>
    <w:rsid w:val="00911091"/>
    <w:rsid w:val="009113E4"/>
    <w:rsid w:val="009116F9"/>
    <w:rsid w:val="009119C1"/>
    <w:rsid w:val="00911A17"/>
    <w:rsid w:val="009127B5"/>
    <w:rsid w:val="00915233"/>
    <w:rsid w:val="00916FC6"/>
    <w:rsid w:val="00917606"/>
    <w:rsid w:val="00917906"/>
    <w:rsid w:val="00917E4E"/>
    <w:rsid w:val="00920303"/>
    <w:rsid w:val="00920696"/>
    <w:rsid w:val="00920E66"/>
    <w:rsid w:val="009224B1"/>
    <w:rsid w:val="00922869"/>
    <w:rsid w:val="009235ED"/>
    <w:rsid w:val="00924791"/>
    <w:rsid w:val="0092599E"/>
    <w:rsid w:val="00926A54"/>
    <w:rsid w:val="00926BA2"/>
    <w:rsid w:val="009274FA"/>
    <w:rsid w:val="00927F7C"/>
    <w:rsid w:val="00931CC9"/>
    <w:rsid w:val="00931E4A"/>
    <w:rsid w:val="0093275D"/>
    <w:rsid w:val="00932D6E"/>
    <w:rsid w:val="00933026"/>
    <w:rsid w:val="009340BD"/>
    <w:rsid w:val="00935791"/>
    <w:rsid w:val="009365A7"/>
    <w:rsid w:val="00937122"/>
    <w:rsid w:val="00937557"/>
    <w:rsid w:val="00937ED4"/>
    <w:rsid w:val="00940890"/>
    <w:rsid w:val="0094104F"/>
    <w:rsid w:val="00942A26"/>
    <w:rsid w:val="00943BF3"/>
    <w:rsid w:val="00943CDA"/>
    <w:rsid w:val="00943DBE"/>
    <w:rsid w:val="0094484F"/>
    <w:rsid w:val="00944942"/>
    <w:rsid w:val="00944979"/>
    <w:rsid w:val="00944CDC"/>
    <w:rsid w:val="009471C9"/>
    <w:rsid w:val="00947977"/>
    <w:rsid w:val="00947FF8"/>
    <w:rsid w:val="0095026A"/>
    <w:rsid w:val="00950603"/>
    <w:rsid w:val="00950866"/>
    <w:rsid w:val="00950AB6"/>
    <w:rsid w:val="00951708"/>
    <w:rsid w:val="00952B34"/>
    <w:rsid w:val="009533BE"/>
    <w:rsid w:val="00953FB3"/>
    <w:rsid w:val="00955003"/>
    <w:rsid w:val="00955726"/>
    <w:rsid w:val="00955832"/>
    <w:rsid w:val="00956213"/>
    <w:rsid w:val="00957571"/>
    <w:rsid w:val="00957A70"/>
    <w:rsid w:val="00957C47"/>
    <w:rsid w:val="00960595"/>
    <w:rsid w:val="00961F4E"/>
    <w:rsid w:val="00962625"/>
    <w:rsid w:val="00962EA5"/>
    <w:rsid w:val="00963040"/>
    <w:rsid w:val="009638B2"/>
    <w:rsid w:val="009638CE"/>
    <w:rsid w:val="00964D08"/>
    <w:rsid w:val="00964DFA"/>
    <w:rsid w:val="00964FCF"/>
    <w:rsid w:val="009655D7"/>
    <w:rsid w:val="00965ABD"/>
    <w:rsid w:val="00965DE5"/>
    <w:rsid w:val="009664BA"/>
    <w:rsid w:val="00967668"/>
    <w:rsid w:val="009678CE"/>
    <w:rsid w:val="0097085B"/>
    <w:rsid w:val="00971FCA"/>
    <w:rsid w:val="00972859"/>
    <w:rsid w:val="00972CB0"/>
    <w:rsid w:val="009731DD"/>
    <w:rsid w:val="009735CC"/>
    <w:rsid w:val="009739F5"/>
    <w:rsid w:val="00973C9A"/>
    <w:rsid w:val="0097412C"/>
    <w:rsid w:val="009743C2"/>
    <w:rsid w:val="00975275"/>
    <w:rsid w:val="0097577F"/>
    <w:rsid w:val="0097681E"/>
    <w:rsid w:val="00977B81"/>
    <w:rsid w:val="00977EBC"/>
    <w:rsid w:val="00980718"/>
    <w:rsid w:val="00980997"/>
    <w:rsid w:val="00981D99"/>
    <w:rsid w:val="00982367"/>
    <w:rsid w:val="0098327E"/>
    <w:rsid w:val="00983C70"/>
    <w:rsid w:val="0098425C"/>
    <w:rsid w:val="00985034"/>
    <w:rsid w:val="00985E75"/>
    <w:rsid w:val="009871F2"/>
    <w:rsid w:val="00987322"/>
    <w:rsid w:val="009874CC"/>
    <w:rsid w:val="00987965"/>
    <w:rsid w:val="00987A14"/>
    <w:rsid w:val="00990056"/>
    <w:rsid w:val="009911A3"/>
    <w:rsid w:val="009915E9"/>
    <w:rsid w:val="0099174F"/>
    <w:rsid w:val="0099257E"/>
    <w:rsid w:val="00992D1D"/>
    <w:rsid w:val="00993404"/>
    <w:rsid w:val="009938D8"/>
    <w:rsid w:val="0099451A"/>
    <w:rsid w:val="0099565A"/>
    <w:rsid w:val="00996995"/>
    <w:rsid w:val="00996C44"/>
    <w:rsid w:val="009974CA"/>
    <w:rsid w:val="009A13A7"/>
    <w:rsid w:val="009A15D9"/>
    <w:rsid w:val="009A2405"/>
    <w:rsid w:val="009A298B"/>
    <w:rsid w:val="009A3D79"/>
    <w:rsid w:val="009A4662"/>
    <w:rsid w:val="009A47F9"/>
    <w:rsid w:val="009A4969"/>
    <w:rsid w:val="009A5633"/>
    <w:rsid w:val="009A629D"/>
    <w:rsid w:val="009A62E7"/>
    <w:rsid w:val="009A62F2"/>
    <w:rsid w:val="009A631D"/>
    <w:rsid w:val="009A6E84"/>
    <w:rsid w:val="009B0C66"/>
    <w:rsid w:val="009B19DC"/>
    <w:rsid w:val="009B1F58"/>
    <w:rsid w:val="009B244C"/>
    <w:rsid w:val="009B2A3E"/>
    <w:rsid w:val="009B3008"/>
    <w:rsid w:val="009B3195"/>
    <w:rsid w:val="009B36D3"/>
    <w:rsid w:val="009B482B"/>
    <w:rsid w:val="009B4851"/>
    <w:rsid w:val="009B588D"/>
    <w:rsid w:val="009B62FE"/>
    <w:rsid w:val="009B64A8"/>
    <w:rsid w:val="009B6A38"/>
    <w:rsid w:val="009B7966"/>
    <w:rsid w:val="009C016F"/>
    <w:rsid w:val="009C0903"/>
    <w:rsid w:val="009C0B80"/>
    <w:rsid w:val="009C0DD8"/>
    <w:rsid w:val="009C13DF"/>
    <w:rsid w:val="009C2227"/>
    <w:rsid w:val="009C23CA"/>
    <w:rsid w:val="009C2453"/>
    <w:rsid w:val="009C4D41"/>
    <w:rsid w:val="009C582F"/>
    <w:rsid w:val="009C7070"/>
    <w:rsid w:val="009C7570"/>
    <w:rsid w:val="009D0528"/>
    <w:rsid w:val="009D0C8A"/>
    <w:rsid w:val="009D0EC1"/>
    <w:rsid w:val="009D26F8"/>
    <w:rsid w:val="009D295B"/>
    <w:rsid w:val="009D2A43"/>
    <w:rsid w:val="009D2D3B"/>
    <w:rsid w:val="009D3A76"/>
    <w:rsid w:val="009D47EA"/>
    <w:rsid w:val="009D4F45"/>
    <w:rsid w:val="009D52F1"/>
    <w:rsid w:val="009D5A56"/>
    <w:rsid w:val="009D67D8"/>
    <w:rsid w:val="009D68B9"/>
    <w:rsid w:val="009D7457"/>
    <w:rsid w:val="009D7BE5"/>
    <w:rsid w:val="009D7DD9"/>
    <w:rsid w:val="009E07DF"/>
    <w:rsid w:val="009E0C94"/>
    <w:rsid w:val="009E11F0"/>
    <w:rsid w:val="009E1834"/>
    <w:rsid w:val="009E25E3"/>
    <w:rsid w:val="009E26B1"/>
    <w:rsid w:val="009E2BE1"/>
    <w:rsid w:val="009E2E4C"/>
    <w:rsid w:val="009E3139"/>
    <w:rsid w:val="009E3149"/>
    <w:rsid w:val="009E37F4"/>
    <w:rsid w:val="009E3BA5"/>
    <w:rsid w:val="009E4319"/>
    <w:rsid w:val="009E476E"/>
    <w:rsid w:val="009E493A"/>
    <w:rsid w:val="009E4C8F"/>
    <w:rsid w:val="009E4FE2"/>
    <w:rsid w:val="009E50EA"/>
    <w:rsid w:val="009E54DA"/>
    <w:rsid w:val="009E5A99"/>
    <w:rsid w:val="009E6004"/>
    <w:rsid w:val="009F0937"/>
    <w:rsid w:val="009F1A9A"/>
    <w:rsid w:val="009F2070"/>
    <w:rsid w:val="009F2E5E"/>
    <w:rsid w:val="009F4378"/>
    <w:rsid w:val="009F51FD"/>
    <w:rsid w:val="009F55B2"/>
    <w:rsid w:val="009F602B"/>
    <w:rsid w:val="009F6180"/>
    <w:rsid w:val="009F63E9"/>
    <w:rsid w:val="009F6F69"/>
    <w:rsid w:val="009F7900"/>
    <w:rsid w:val="00A008C2"/>
    <w:rsid w:val="00A00B71"/>
    <w:rsid w:val="00A00E35"/>
    <w:rsid w:val="00A016DB"/>
    <w:rsid w:val="00A01E68"/>
    <w:rsid w:val="00A02AE0"/>
    <w:rsid w:val="00A04724"/>
    <w:rsid w:val="00A047C7"/>
    <w:rsid w:val="00A055C4"/>
    <w:rsid w:val="00A0689E"/>
    <w:rsid w:val="00A06B0A"/>
    <w:rsid w:val="00A06B41"/>
    <w:rsid w:val="00A0730A"/>
    <w:rsid w:val="00A073D5"/>
    <w:rsid w:val="00A07CAD"/>
    <w:rsid w:val="00A10E44"/>
    <w:rsid w:val="00A10F2C"/>
    <w:rsid w:val="00A110EA"/>
    <w:rsid w:val="00A11B73"/>
    <w:rsid w:val="00A11F6B"/>
    <w:rsid w:val="00A125AF"/>
    <w:rsid w:val="00A12B46"/>
    <w:rsid w:val="00A13946"/>
    <w:rsid w:val="00A15241"/>
    <w:rsid w:val="00A15FDA"/>
    <w:rsid w:val="00A170E0"/>
    <w:rsid w:val="00A1712B"/>
    <w:rsid w:val="00A173B7"/>
    <w:rsid w:val="00A17BF9"/>
    <w:rsid w:val="00A20CD8"/>
    <w:rsid w:val="00A211A8"/>
    <w:rsid w:val="00A212FF"/>
    <w:rsid w:val="00A219AC"/>
    <w:rsid w:val="00A22F4F"/>
    <w:rsid w:val="00A23466"/>
    <w:rsid w:val="00A23655"/>
    <w:rsid w:val="00A23F5E"/>
    <w:rsid w:val="00A25777"/>
    <w:rsid w:val="00A25BE1"/>
    <w:rsid w:val="00A262C9"/>
    <w:rsid w:val="00A263DA"/>
    <w:rsid w:val="00A267B3"/>
    <w:rsid w:val="00A2691B"/>
    <w:rsid w:val="00A26944"/>
    <w:rsid w:val="00A26CBB"/>
    <w:rsid w:val="00A27B04"/>
    <w:rsid w:val="00A303E3"/>
    <w:rsid w:val="00A30BCE"/>
    <w:rsid w:val="00A3109F"/>
    <w:rsid w:val="00A32006"/>
    <w:rsid w:val="00A320AF"/>
    <w:rsid w:val="00A33F06"/>
    <w:rsid w:val="00A34233"/>
    <w:rsid w:val="00A347D3"/>
    <w:rsid w:val="00A34E1A"/>
    <w:rsid w:val="00A35D77"/>
    <w:rsid w:val="00A366B0"/>
    <w:rsid w:val="00A37743"/>
    <w:rsid w:val="00A37C55"/>
    <w:rsid w:val="00A40A23"/>
    <w:rsid w:val="00A40FAD"/>
    <w:rsid w:val="00A4199C"/>
    <w:rsid w:val="00A41A89"/>
    <w:rsid w:val="00A42EA1"/>
    <w:rsid w:val="00A4333B"/>
    <w:rsid w:val="00A445CC"/>
    <w:rsid w:val="00A45B08"/>
    <w:rsid w:val="00A45D45"/>
    <w:rsid w:val="00A4608B"/>
    <w:rsid w:val="00A463E4"/>
    <w:rsid w:val="00A46654"/>
    <w:rsid w:val="00A466A9"/>
    <w:rsid w:val="00A46D73"/>
    <w:rsid w:val="00A47939"/>
    <w:rsid w:val="00A50046"/>
    <w:rsid w:val="00A50EBB"/>
    <w:rsid w:val="00A5156F"/>
    <w:rsid w:val="00A517FB"/>
    <w:rsid w:val="00A52C03"/>
    <w:rsid w:val="00A530BB"/>
    <w:rsid w:val="00A540FE"/>
    <w:rsid w:val="00A54681"/>
    <w:rsid w:val="00A549AF"/>
    <w:rsid w:val="00A54E9A"/>
    <w:rsid w:val="00A54ED6"/>
    <w:rsid w:val="00A5666B"/>
    <w:rsid w:val="00A5690D"/>
    <w:rsid w:val="00A577A7"/>
    <w:rsid w:val="00A6034F"/>
    <w:rsid w:val="00A6074F"/>
    <w:rsid w:val="00A6123F"/>
    <w:rsid w:val="00A61A1D"/>
    <w:rsid w:val="00A62407"/>
    <w:rsid w:val="00A62EBA"/>
    <w:rsid w:val="00A63B31"/>
    <w:rsid w:val="00A6424A"/>
    <w:rsid w:val="00A642BC"/>
    <w:rsid w:val="00A64823"/>
    <w:rsid w:val="00A6499A"/>
    <w:rsid w:val="00A654F5"/>
    <w:rsid w:val="00A65A7F"/>
    <w:rsid w:val="00A65B4F"/>
    <w:rsid w:val="00A673F7"/>
    <w:rsid w:val="00A71C67"/>
    <w:rsid w:val="00A735C3"/>
    <w:rsid w:val="00A744F3"/>
    <w:rsid w:val="00A74954"/>
    <w:rsid w:val="00A74BC6"/>
    <w:rsid w:val="00A7536C"/>
    <w:rsid w:val="00A7600A"/>
    <w:rsid w:val="00A760B8"/>
    <w:rsid w:val="00A7639B"/>
    <w:rsid w:val="00A76D94"/>
    <w:rsid w:val="00A773B0"/>
    <w:rsid w:val="00A77FB2"/>
    <w:rsid w:val="00A806BA"/>
    <w:rsid w:val="00A80F89"/>
    <w:rsid w:val="00A8123F"/>
    <w:rsid w:val="00A817C6"/>
    <w:rsid w:val="00A81A46"/>
    <w:rsid w:val="00A82044"/>
    <w:rsid w:val="00A82163"/>
    <w:rsid w:val="00A82E6A"/>
    <w:rsid w:val="00A84B1C"/>
    <w:rsid w:val="00A8617A"/>
    <w:rsid w:val="00A862D4"/>
    <w:rsid w:val="00A863B5"/>
    <w:rsid w:val="00A86434"/>
    <w:rsid w:val="00A86929"/>
    <w:rsid w:val="00A86D34"/>
    <w:rsid w:val="00A86D65"/>
    <w:rsid w:val="00A86EA9"/>
    <w:rsid w:val="00A87865"/>
    <w:rsid w:val="00A90197"/>
    <w:rsid w:val="00A904FE"/>
    <w:rsid w:val="00A90E9D"/>
    <w:rsid w:val="00A914F0"/>
    <w:rsid w:val="00A9228E"/>
    <w:rsid w:val="00A924A8"/>
    <w:rsid w:val="00A926C4"/>
    <w:rsid w:val="00A9282E"/>
    <w:rsid w:val="00A929A5"/>
    <w:rsid w:val="00A92B22"/>
    <w:rsid w:val="00A92DBC"/>
    <w:rsid w:val="00A92FB9"/>
    <w:rsid w:val="00A930D7"/>
    <w:rsid w:val="00A94591"/>
    <w:rsid w:val="00A956A2"/>
    <w:rsid w:val="00A95A04"/>
    <w:rsid w:val="00A95C21"/>
    <w:rsid w:val="00A95E41"/>
    <w:rsid w:val="00A961F3"/>
    <w:rsid w:val="00A962A3"/>
    <w:rsid w:val="00A966B6"/>
    <w:rsid w:val="00A96C60"/>
    <w:rsid w:val="00A97350"/>
    <w:rsid w:val="00AA06F4"/>
    <w:rsid w:val="00AA0942"/>
    <w:rsid w:val="00AA169A"/>
    <w:rsid w:val="00AA179F"/>
    <w:rsid w:val="00AA2B3E"/>
    <w:rsid w:val="00AA42BD"/>
    <w:rsid w:val="00AA48ED"/>
    <w:rsid w:val="00AA4B2E"/>
    <w:rsid w:val="00AA4F6E"/>
    <w:rsid w:val="00AA5DDB"/>
    <w:rsid w:val="00AA746F"/>
    <w:rsid w:val="00AA7B9A"/>
    <w:rsid w:val="00AA7E0D"/>
    <w:rsid w:val="00AB0A18"/>
    <w:rsid w:val="00AB0A9A"/>
    <w:rsid w:val="00AB160B"/>
    <w:rsid w:val="00AB161B"/>
    <w:rsid w:val="00AB1EC4"/>
    <w:rsid w:val="00AB218A"/>
    <w:rsid w:val="00AB2B05"/>
    <w:rsid w:val="00AB2D8B"/>
    <w:rsid w:val="00AB2ED0"/>
    <w:rsid w:val="00AB33CB"/>
    <w:rsid w:val="00AB4AC1"/>
    <w:rsid w:val="00AB502D"/>
    <w:rsid w:val="00AB594D"/>
    <w:rsid w:val="00AB5C33"/>
    <w:rsid w:val="00AB6C0E"/>
    <w:rsid w:val="00AB6D09"/>
    <w:rsid w:val="00AB7F8B"/>
    <w:rsid w:val="00AB7FAE"/>
    <w:rsid w:val="00AC060C"/>
    <w:rsid w:val="00AC0C43"/>
    <w:rsid w:val="00AC12D5"/>
    <w:rsid w:val="00AC28CA"/>
    <w:rsid w:val="00AC32AA"/>
    <w:rsid w:val="00AC356A"/>
    <w:rsid w:val="00AC37DA"/>
    <w:rsid w:val="00AC3BF8"/>
    <w:rsid w:val="00AC41F8"/>
    <w:rsid w:val="00AC434E"/>
    <w:rsid w:val="00AC4D77"/>
    <w:rsid w:val="00AC50CD"/>
    <w:rsid w:val="00AC5973"/>
    <w:rsid w:val="00AC5F98"/>
    <w:rsid w:val="00AC66C3"/>
    <w:rsid w:val="00AC703B"/>
    <w:rsid w:val="00AD068B"/>
    <w:rsid w:val="00AD0A6C"/>
    <w:rsid w:val="00AD14CE"/>
    <w:rsid w:val="00AD21F3"/>
    <w:rsid w:val="00AD2B87"/>
    <w:rsid w:val="00AD3C3F"/>
    <w:rsid w:val="00AD4218"/>
    <w:rsid w:val="00AD4BAB"/>
    <w:rsid w:val="00AD541F"/>
    <w:rsid w:val="00AD5767"/>
    <w:rsid w:val="00AD5C22"/>
    <w:rsid w:val="00AD68CB"/>
    <w:rsid w:val="00AD6E47"/>
    <w:rsid w:val="00AD7C42"/>
    <w:rsid w:val="00AE0D82"/>
    <w:rsid w:val="00AE0D97"/>
    <w:rsid w:val="00AE19B5"/>
    <w:rsid w:val="00AE209A"/>
    <w:rsid w:val="00AE2336"/>
    <w:rsid w:val="00AE3646"/>
    <w:rsid w:val="00AE3717"/>
    <w:rsid w:val="00AE3D26"/>
    <w:rsid w:val="00AE44C9"/>
    <w:rsid w:val="00AE4648"/>
    <w:rsid w:val="00AE5985"/>
    <w:rsid w:val="00AE60B6"/>
    <w:rsid w:val="00AE64BD"/>
    <w:rsid w:val="00AF0041"/>
    <w:rsid w:val="00AF05DA"/>
    <w:rsid w:val="00AF2D77"/>
    <w:rsid w:val="00AF2F9B"/>
    <w:rsid w:val="00AF36F6"/>
    <w:rsid w:val="00AF3C34"/>
    <w:rsid w:val="00AF457E"/>
    <w:rsid w:val="00AF50DA"/>
    <w:rsid w:val="00AF5288"/>
    <w:rsid w:val="00AF5758"/>
    <w:rsid w:val="00AF5774"/>
    <w:rsid w:val="00AF5B70"/>
    <w:rsid w:val="00AF6D4D"/>
    <w:rsid w:val="00AF75E7"/>
    <w:rsid w:val="00AF78A1"/>
    <w:rsid w:val="00AF7E88"/>
    <w:rsid w:val="00B00544"/>
    <w:rsid w:val="00B00CB1"/>
    <w:rsid w:val="00B00F09"/>
    <w:rsid w:val="00B01EE6"/>
    <w:rsid w:val="00B02D52"/>
    <w:rsid w:val="00B03D9E"/>
    <w:rsid w:val="00B05173"/>
    <w:rsid w:val="00B05B57"/>
    <w:rsid w:val="00B05C3A"/>
    <w:rsid w:val="00B06257"/>
    <w:rsid w:val="00B06344"/>
    <w:rsid w:val="00B06DCC"/>
    <w:rsid w:val="00B07035"/>
    <w:rsid w:val="00B10C79"/>
    <w:rsid w:val="00B10F3F"/>
    <w:rsid w:val="00B11788"/>
    <w:rsid w:val="00B11A43"/>
    <w:rsid w:val="00B11D83"/>
    <w:rsid w:val="00B1211D"/>
    <w:rsid w:val="00B12164"/>
    <w:rsid w:val="00B1318B"/>
    <w:rsid w:val="00B131E2"/>
    <w:rsid w:val="00B13398"/>
    <w:rsid w:val="00B14F8E"/>
    <w:rsid w:val="00B16BCF"/>
    <w:rsid w:val="00B17081"/>
    <w:rsid w:val="00B17B7A"/>
    <w:rsid w:val="00B17F95"/>
    <w:rsid w:val="00B2026A"/>
    <w:rsid w:val="00B20310"/>
    <w:rsid w:val="00B21CE1"/>
    <w:rsid w:val="00B22352"/>
    <w:rsid w:val="00B2277C"/>
    <w:rsid w:val="00B22B76"/>
    <w:rsid w:val="00B22EE8"/>
    <w:rsid w:val="00B24CD9"/>
    <w:rsid w:val="00B25DF9"/>
    <w:rsid w:val="00B26C03"/>
    <w:rsid w:val="00B27239"/>
    <w:rsid w:val="00B27CBF"/>
    <w:rsid w:val="00B304F2"/>
    <w:rsid w:val="00B316C2"/>
    <w:rsid w:val="00B32658"/>
    <w:rsid w:val="00B32A06"/>
    <w:rsid w:val="00B32FAC"/>
    <w:rsid w:val="00B33358"/>
    <w:rsid w:val="00B345EC"/>
    <w:rsid w:val="00B3569E"/>
    <w:rsid w:val="00B35ACC"/>
    <w:rsid w:val="00B35E84"/>
    <w:rsid w:val="00B36631"/>
    <w:rsid w:val="00B36857"/>
    <w:rsid w:val="00B41874"/>
    <w:rsid w:val="00B426F1"/>
    <w:rsid w:val="00B42F4D"/>
    <w:rsid w:val="00B437DE"/>
    <w:rsid w:val="00B4394C"/>
    <w:rsid w:val="00B44270"/>
    <w:rsid w:val="00B44443"/>
    <w:rsid w:val="00B45B07"/>
    <w:rsid w:val="00B45F80"/>
    <w:rsid w:val="00B46C4E"/>
    <w:rsid w:val="00B47B78"/>
    <w:rsid w:val="00B47E3E"/>
    <w:rsid w:val="00B51BEB"/>
    <w:rsid w:val="00B5202C"/>
    <w:rsid w:val="00B522DA"/>
    <w:rsid w:val="00B53DA4"/>
    <w:rsid w:val="00B5529D"/>
    <w:rsid w:val="00B5695B"/>
    <w:rsid w:val="00B57850"/>
    <w:rsid w:val="00B604FD"/>
    <w:rsid w:val="00B606AC"/>
    <w:rsid w:val="00B60969"/>
    <w:rsid w:val="00B6117D"/>
    <w:rsid w:val="00B615B0"/>
    <w:rsid w:val="00B6163C"/>
    <w:rsid w:val="00B61701"/>
    <w:rsid w:val="00B639B3"/>
    <w:rsid w:val="00B63EC9"/>
    <w:rsid w:val="00B64796"/>
    <w:rsid w:val="00B6535B"/>
    <w:rsid w:val="00B65D32"/>
    <w:rsid w:val="00B66CD9"/>
    <w:rsid w:val="00B67099"/>
    <w:rsid w:val="00B671FF"/>
    <w:rsid w:val="00B67B90"/>
    <w:rsid w:val="00B701A7"/>
    <w:rsid w:val="00B70F72"/>
    <w:rsid w:val="00B71711"/>
    <w:rsid w:val="00B7181D"/>
    <w:rsid w:val="00B71A14"/>
    <w:rsid w:val="00B74702"/>
    <w:rsid w:val="00B75827"/>
    <w:rsid w:val="00B75F95"/>
    <w:rsid w:val="00B75FEF"/>
    <w:rsid w:val="00B76F00"/>
    <w:rsid w:val="00B772E4"/>
    <w:rsid w:val="00B80081"/>
    <w:rsid w:val="00B809CD"/>
    <w:rsid w:val="00B82135"/>
    <w:rsid w:val="00B8245E"/>
    <w:rsid w:val="00B8277E"/>
    <w:rsid w:val="00B827D1"/>
    <w:rsid w:val="00B83610"/>
    <w:rsid w:val="00B83AA8"/>
    <w:rsid w:val="00B8423A"/>
    <w:rsid w:val="00B84B67"/>
    <w:rsid w:val="00B8512A"/>
    <w:rsid w:val="00B857A7"/>
    <w:rsid w:val="00B85B52"/>
    <w:rsid w:val="00B86816"/>
    <w:rsid w:val="00B86ADD"/>
    <w:rsid w:val="00B87D10"/>
    <w:rsid w:val="00B9052C"/>
    <w:rsid w:val="00B90DFD"/>
    <w:rsid w:val="00B9157A"/>
    <w:rsid w:val="00B91E9C"/>
    <w:rsid w:val="00B923CA"/>
    <w:rsid w:val="00B928F2"/>
    <w:rsid w:val="00B939CD"/>
    <w:rsid w:val="00B9408C"/>
    <w:rsid w:val="00B94BFC"/>
    <w:rsid w:val="00B94C18"/>
    <w:rsid w:val="00B957F8"/>
    <w:rsid w:val="00B95B9D"/>
    <w:rsid w:val="00B95FEE"/>
    <w:rsid w:val="00B962A7"/>
    <w:rsid w:val="00B96D29"/>
    <w:rsid w:val="00B97190"/>
    <w:rsid w:val="00B97AB5"/>
    <w:rsid w:val="00B97CF9"/>
    <w:rsid w:val="00B97DD5"/>
    <w:rsid w:val="00BA028D"/>
    <w:rsid w:val="00BA0376"/>
    <w:rsid w:val="00BA045A"/>
    <w:rsid w:val="00BA0A49"/>
    <w:rsid w:val="00BA0E6B"/>
    <w:rsid w:val="00BA20DD"/>
    <w:rsid w:val="00BA226C"/>
    <w:rsid w:val="00BA3CD3"/>
    <w:rsid w:val="00BA3E08"/>
    <w:rsid w:val="00BA405E"/>
    <w:rsid w:val="00BA4440"/>
    <w:rsid w:val="00BA4656"/>
    <w:rsid w:val="00BA54DC"/>
    <w:rsid w:val="00BA6570"/>
    <w:rsid w:val="00BA7C5A"/>
    <w:rsid w:val="00BA7C66"/>
    <w:rsid w:val="00BB043B"/>
    <w:rsid w:val="00BB0D78"/>
    <w:rsid w:val="00BB135A"/>
    <w:rsid w:val="00BB1BD6"/>
    <w:rsid w:val="00BB1C11"/>
    <w:rsid w:val="00BB1CE0"/>
    <w:rsid w:val="00BB284E"/>
    <w:rsid w:val="00BB2E30"/>
    <w:rsid w:val="00BB3A40"/>
    <w:rsid w:val="00BB4095"/>
    <w:rsid w:val="00BB4E60"/>
    <w:rsid w:val="00BB4F3E"/>
    <w:rsid w:val="00BB59B4"/>
    <w:rsid w:val="00BB5A92"/>
    <w:rsid w:val="00BB608E"/>
    <w:rsid w:val="00BB6474"/>
    <w:rsid w:val="00BC00E9"/>
    <w:rsid w:val="00BC101C"/>
    <w:rsid w:val="00BC1C46"/>
    <w:rsid w:val="00BC23F5"/>
    <w:rsid w:val="00BC26A3"/>
    <w:rsid w:val="00BC2E94"/>
    <w:rsid w:val="00BC3057"/>
    <w:rsid w:val="00BC31DD"/>
    <w:rsid w:val="00BC33DA"/>
    <w:rsid w:val="00BC427B"/>
    <w:rsid w:val="00BC4FC0"/>
    <w:rsid w:val="00BC555E"/>
    <w:rsid w:val="00BC6A7A"/>
    <w:rsid w:val="00BC6BF5"/>
    <w:rsid w:val="00BC72A7"/>
    <w:rsid w:val="00BD0923"/>
    <w:rsid w:val="00BD0BD5"/>
    <w:rsid w:val="00BD0FEC"/>
    <w:rsid w:val="00BD10F7"/>
    <w:rsid w:val="00BD2245"/>
    <w:rsid w:val="00BD2CB8"/>
    <w:rsid w:val="00BD3654"/>
    <w:rsid w:val="00BD4322"/>
    <w:rsid w:val="00BD4D25"/>
    <w:rsid w:val="00BD504A"/>
    <w:rsid w:val="00BD5F3E"/>
    <w:rsid w:val="00BD6360"/>
    <w:rsid w:val="00BD67BF"/>
    <w:rsid w:val="00BD687E"/>
    <w:rsid w:val="00BD716E"/>
    <w:rsid w:val="00BD71E1"/>
    <w:rsid w:val="00BD720E"/>
    <w:rsid w:val="00BD7EBF"/>
    <w:rsid w:val="00BE04C1"/>
    <w:rsid w:val="00BE04CC"/>
    <w:rsid w:val="00BE09B1"/>
    <w:rsid w:val="00BE19A6"/>
    <w:rsid w:val="00BE205C"/>
    <w:rsid w:val="00BE20B1"/>
    <w:rsid w:val="00BE2817"/>
    <w:rsid w:val="00BE3BA5"/>
    <w:rsid w:val="00BE3F2B"/>
    <w:rsid w:val="00BE5162"/>
    <w:rsid w:val="00BE5231"/>
    <w:rsid w:val="00BE5731"/>
    <w:rsid w:val="00BE59C5"/>
    <w:rsid w:val="00BE6719"/>
    <w:rsid w:val="00BE6952"/>
    <w:rsid w:val="00BE69B1"/>
    <w:rsid w:val="00BE70D9"/>
    <w:rsid w:val="00BE7667"/>
    <w:rsid w:val="00BE7808"/>
    <w:rsid w:val="00BE78F4"/>
    <w:rsid w:val="00BE7DFE"/>
    <w:rsid w:val="00BF0018"/>
    <w:rsid w:val="00BF08EE"/>
    <w:rsid w:val="00BF1727"/>
    <w:rsid w:val="00BF17BC"/>
    <w:rsid w:val="00BF1A8C"/>
    <w:rsid w:val="00BF1F2F"/>
    <w:rsid w:val="00BF2113"/>
    <w:rsid w:val="00BF21ED"/>
    <w:rsid w:val="00BF2913"/>
    <w:rsid w:val="00BF465C"/>
    <w:rsid w:val="00BF46F1"/>
    <w:rsid w:val="00BF4F39"/>
    <w:rsid w:val="00BF5456"/>
    <w:rsid w:val="00BF6720"/>
    <w:rsid w:val="00BF7496"/>
    <w:rsid w:val="00C010F0"/>
    <w:rsid w:val="00C011BA"/>
    <w:rsid w:val="00C019BC"/>
    <w:rsid w:val="00C02E20"/>
    <w:rsid w:val="00C0310C"/>
    <w:rsid w:val="00C03683"/>
    <w:rsid w:val="00C04A53"/>
    <w:rsid w:val="00C0783B"/>
    <w:rsid w:val="00C07EFE"/>
    <w:rsid w:val="00C10B23"/>
    <w:rsid w:val="00C10BF2"/>
    <w:rsid w:val="00C11511"/>
    <w:rsid w:val="00C11661"/>
    <w:rsid w:val="00C11CBE"/>
    <w:rsid w:val="00C120D9"/>
    <w:rsid w:val="00C13C33"/>
    <w:rsid w:val="00C13E0D"/>
    <w:rsid w:val="00C1471C"/>
    <w:rsid w:val="00C1522A"/>
    <w:rsid w:val="00C15462"/>
    <w:rsid w:val="00C15A82"/>
    <w:rsid w:val="00C165DF"/>
    <w:rsid w:val="00C16F45"/>
    <w:rsid w:val="00C17879"/>
    <w:rsid w:val="00C17942"/>
    <w:rsid w:val="00C201C5"/>
    <w:rsid w:val="00C20635"/>
    <w:rsid w:val="00C209BB"/>
    <w:rsid w:val="00C20D7E"/>
    <w:rsid w:val="00C2128A"/>
    <w:rsid w:val="00C222FA"/>
    <w:rsid w:val="00C22407"/>
    <w:rsid w:val="00C22498"/>
    <w:rsid w:val="00C23E08"/>
    <w:rsid w:val="00C26067"/>
    <w:rsid w:val="00C2640C"/>
    <w:rsid w:val="00C2709F"/>
    <w:rsid w:val="00C27CF3"/>
    <w:rsid w:val="00C3171D"/>
    <w:rsid w:val="00C32B98"/>
    <w:rsid w:val="00C33BC7"/>
    <w:rsid w:val="00C33E34"/>
    <w:rsid w:val="00C35A08"/>
    <w:rsid w:val="00C36CCB"/>
    <w:rsid w:val="00C36F7A"/>
    <w:rsid w:val="00C3700E"/>
    <w:rsid w:val="00C40758"/>
    <w:rsid w:val="00C41042"/>
    <w:rsid w:val="00C44221"/>
    <w:rsid w:val="00C44DEC"/>
    <w:rsid w:val="00C44E41"/>
    <w:rsid w:val="00C45D93"/>
    <w:rsid w:val="00C465AD"/>
    <w:rsid w:val="00C465FD"/>
    <w:rsid w:val="00C466F9"/>
    <w:rsid w:val="00C466FE"/>
    <w:rsid w:val="00C47573"/>
    <w:rsid w:val="00C51C82"/>
    <w:rsid w:val="00C51F72"/>
    <w:rsid w:val="00C51FC3"/>
    <w:rsid w:val="00C53B8E"/>
    <w:rsid w:val="00C54BD4"/>
    <w:rsid w:val="00C55B48"/>
    <w:rsid w:val="00C5640C"/>
    <w:rsid w:val="00C56DC4"/>
    <w:rsid w:val="00C57949"/>
    <w:rsid w:val="00C60109"/>
    <w:rsid w:val="00C60E5A"/>
    <w:rsid w:val="00C61132"/>
    <w:rsid w:val="00C61315"/>
    <w:rsid w:val="00C61611"/>
    <w:rsid w:val="00C616F3"/>
    <w:rsid w:val="00C617FF"/>
    <w:rsid w:val="00C61EA1"/>
    <w:rsid w:val="00C6286D"/>
    <w:rsid w:val="00C62BD2"/>
    <w:rsid w:val="00C63BED"/>
    <w:rsid w:val="00C651A4"/>
    <w:rsid w:val="00C656F5"/>
    <w:rsid w:val="00C65736"/>
    <w:rsid w:val="00C65B73"/>
    <w:rsid w:val="00C66023"/>
    <w:rsid w:val="00C66CFA"/>
    <w:rsid w:val="00C66DC3"/>
    <w:rsid w:val="00C70A1A"/>
    <w:rsid w:val="00C71C9C"/>
    <w:rsid w:val="00C72247"/>
    <w:rsid w:val="00C7361B"/>
    <w:rsid w:val="00C74425"/>
    <w:rsid w:val="00C74EC7"/>
    <w:rsid w:val="00C75DF6"/>
    <w:rsid w:val="00C76721"/>
    <w:rsid w:val="00C76CAE"/>
    <w:rsid w:val="00C80144"/>
    <w:rsid w:val="00C8080F"/>
    <w:rsid w:val="00C80D7B"/>
    <w:rsid w:val="00C815C8"/>
    <w:rsid w:val="00C81D03"/>
    <w:rsid w:val="00C81E96"/>
    <w:rsid w:val="00C82B4F"/>
    <w:rsid w:val="00C82E26"/>
    <w:rsid w:val="00C8317B"/>
    <w:rsid w:val="00C83405"/>
    <w:rsid w:val="00C85584"/>
    <w:rsid w:val="00C876F6"/>
    <w:rsid w:val="00C9020F"/>
    <w:rsid w:val="00C9148E"/>
    <w:rsid w:val="00C917F6"/>
    <w:rsid w:val="00C93140"/>
    <w:rsid w:val="00C95361"/>
    <w:rsid w:val="00C97BE6"/>
    <w:rsid w:val="00CA0A07"/>
    <w:rsid w:val="00CA141D"/>
    <w:rsid w:val="00CA158D"/>
    <w:rsid w:val="00CA1D39"/>
    <w:rsid w:val="00CA210C"/>
    <w:rsid w:val="00CA2667"/>
    <w:rsid w:val="00CA3D42"/>
    <w:rsid w:val="00CA4198"/>
    <w:rsid w:val="00CA4962"/>
    <w:rsid w:val="00CA51F1"/>
    <w:rsid w:val="00CA6943"/>
    <w:rsid w:val="00CA6DBF"/>
    <w:rsid w:val="00CA7BCA"/>
    <w:rsid w:val="00CA7ED1"/>
    <w:rsid w:val="00CB0834"/>
    <w:rsid w:val="00CB4011"/>
    <w:rsid w:val="00CB43C9"/>
    <w:rsid w:val="00CB48B7"/>
    <w:rsid w:val="00CB6CCB"/>
    <w:rsid w:val="00CB6E7D"/>
    <w:rsid w:val="00CB6F7A"/>
    <w:rsid w:val="00CB7088"/>
    <w:rsid w:val="00CB77BE"/>
    <w:rsid w:val="00CC082F"/>
    <w:rsid w:val="00CC1A45"/>
    <w:rsid w:val="00CC213F"/>
    <w:rsid w:val="00CC2F2B"/>
    <w:rsid w:val="00CC4899"/>
    <w:rsid w:val="00CC6BB6"/>
    <w:rsid w:val="00CC755F"/>
    <w:rsid w:val="00CC7674"/>
    <w:rsid w:val="00CC7CBB"/>
    <w:rsid w:val="00CD03C1"/>
    <w:rsid w:val="00CD042A"/>
    <w:rsid w:val="00CD0F53"/>
    <w:rsid w:val="00CD19DD"/>
    <w:rsid w:val="00CD2014"/>
    <w:rsid w:val="00CD48E3"/>
    <w:rsid w:val="00CD4A5B"/>
    <w:rsid w:val="00CD4B46"/>
    <w:rsid w:val="00CD56F4"/>
    <w:rsid w:val="00CD6FA6"/>
    <w:rsid w:val="00CE0B5F"/>
    <w:rsid w:val="00CE0C6C"/>
    <w:rsid w:val="00CE0C88"/>
    <w:rsid w:val="00CE0F3F"/>
    <w:rsid w:val="00CE212F"/>
    <w:rsid w:val="00CE2523"/>
    <w:rsid w:val="00CE2F14"/>
    <w:rsid w:val="00CE33A9"/>
    <w:rsid w:val="00CE4002"/>
    <w:rsid w:val="00CE601C"/>
    <w:rsid w:val="00CE639C"/>
    <w:rsid w:val="00CE755E"/>
    <w:rsid w:val="00CE7C48"/>
    <w:rsid w:val="00CF191C"/>
    <w:rsid w:val="00CF2022"/>
    <w:rsid w:val="00CF2404"/>
    <w:rsid w:val="00CF2757"/>
    <w:rsid w:val="00CF2D11"/>
    <w:rsid w:val="00CF2D57"/>
    <w:rsid w:val="00CF52C1"/>
    <w:rsid w:val="00CF5B6B"/>
    <w:rsid w:val="00CF6B78"/>
    <w:rsid w:val="00CF72DF"/>
    <w:rsid w:val="00CF7CA4"/>
    <w:rsid w:val="00D005CE"/>
    <w:rsid w:val="00D01AE9"/>
    <w:rsid w:val="00D02632"/>
    <w:rsid w:val="00D02797"/>
    <w:rsid w:val="00D02A1E"/>
    <w:rsid w:val="00D0323F"/>
    <w:rsid w:val="00D03CFF"/>
    <w:rsid w:val="00D0408E"/>
    <w:rsid w:val="00D04906"/>
    <w:rsid w:val="00D04B82"/>
    <w:rsid w:val="00D05729"/>
    <w:rsid w:val="00D05983"/>
    <w:rsid w:val="00D06312"/>
    <w:rsid w:val="00D10EE5"/>
    <w:rsid w:val="00D122C1"/>
    <w:rsid w:val="00D1236B"/>
    <w:rsid w:val="00D12D54"/>
    <w:rsid w:val="00D12F58"/>
    <w:rsid w:val="00D130C0"/>
    <w:rsid w:val="00D136E6"/>
    <w:rsid w:val="00D13B1B"/>
    <w:rsid w:val="00D14760"/>
    <w:rsid w:val="00D1564F"/>
    <w:rsid w:val="00D15CEE"/>
    <w:rsid w:val="00D16221"/>
    <w:rsid w:val="00D16E27"/>
    <w:rsid w:val="00D17660"/>
    <w:rsid w:val="00D17C09"/>
    <w:rsid w:val="00D17ED1"/>
    <w:rsid w:val="00D20788"/>
    <w:rsid w:val="00D213FB"/>
    <w:rsid w:val="00D22A8F"/>
    <w:rsid w:val="00D243B1"/>
    <w:rsid w:val="00D25500"/>
    <w:rsid w:val="00D261E2"/>
    <w:rsid w:val="00D26342"/>
    <w:rsid w:val="00D26610"/>
    <w:rsid w:val="00D26A70"/>
    <w:rsid w:val="00D26B40"/>
    <w:rsid w:val="00D272F7"/>
    <w:rsid w:val="00D274BE"/>
    <w:rsid w:val="00D27593"/>
    <w:rsid w:val="00D279D5"/>
    <w:rsid w:val="00D27B9B"/>
    <w:rsid w:val="00D27F48"/>
    <w:rsid w:val="00D306E0"/>
    <w:rsid w:val="00D308C7"/>
    <w:rsid w:val="00D30B8E"/>
    <w:rsid w:val="00D30E71"/>
    <w:rsid w:val="00D30EDD"/>
    <w:rsid w:val="00D3168C"/>
    <w:rsid w:val="00D323D8"/>
    <w:rsid w:val="00D33406"/>
    <w:rsid w:val="00D3393C"/>
    <w:rsid w:val="00D34150"/>
    <w:rsid w:val="00D34E4B"/>
    <w:rsid w:val="00D3564D"/>
    <w:rsid w:val="00D3584D"/>
    <w:rsid w:val="00D35A8D"/>
    <w:rsid w:val="00D36FDF"/>
    <w:rsid w:val="00D37FD7"/>
    <w:rsid w:val="00D4066C"/>
    <w:rsid w:val="00D40D2D"/>
    <w:rsid w:val="00D41A93"/>
    <w:rsid w:val="00D41FA2"/>
    <w:rsid w:val="00D42553"/>
    <w:rsid w:val="00D42752"/>
    <w:rsid w:val="00D42EA5"/>
    <w:rsid w:val="00D441DB"/>
    <w:rsid w:val="00D447C2"/>
    <w:rsid w:val="00D457C6"/>
    <w:rsid w:val="00D46D50"/>
    <w:rsid w:val="00D479C2"/>
    <w:rsid w:val="00D504C3"/>
    <w:rsid w:val="00D505CE"/>
    <w:rsid w:val="00D50B54"/>
    <w:rsid w:val="00D51313"/>
    <w:rsid w:val="00D51FFF"/>
    <w:rsid w:val="00D52185"/>
    <w:rsid w:val="00D529E3"/>
    <w:rsid w:val="00D52A72"/>
    <w:rsid w:val="00D53D01"/>
    <w:rsid w:val="00D571D3"/>
    <w:rsid w:val="00D57FEC"/>
    <w:rsid w:val="00D60D7B"/>
    <w:rsid w:val="00D61337"/>
    <w:rsid w:val="00D61E0B"/>
    <w:rsid w:val="00D627DE"/>
    <w:rsid w:val="00D631FF"/>
    <w:rsid w:val="00D63558"/>
    <w:rsid w:val="00D64AAC"/>
    <w:rsid w:val="00D64C42"/>
    <w:rsid w:val="00D65D27"/>
    <w:rsid w:val="00D6661D"/>
    <w:rsid w:val="00D66764"/>
    <w:rsid w:val="00D669D9"/>
    <w:rsid w:val="00D673D7"/>
    <w:rsid w:val="00D675BB"/>
    <w:rsid w:val="00D70728"/>
    <w:rsid w:val="00D712F8"/>
    <w:rsid w:val="00D718A2"/>
    <w:rsid w:val="00D71A5C"/>
    <w:rsid w:val="00D7377D"/>
    <w:rsid w:val="00D73C3A"/>
    <w:rsid w:val="00D741CE"/>
    <w:rsid w:val="00D74367"/>
    <w:rsid w:val="00D7448B"/>
    <w:rsid w:val="00D746DB"/>
    <w:rsid w:val="00D74DBC"/>
    <w:rsid w:val="00D754C8"/>
    <w:rsid w:val="00D75DD0"/>
    <w:rsid w:val="00D76054"/>
    <w:rsid w:val="00D76409"/>
    <w:rsid w:val="00D772D2"/>
    <w:rsid w:val="00D77339"/>
    <w:rsid w:val="00D775F5"/>
    <w:rsid w:val="00D776F7"/>
    <w:rsid w:val="00D80A40"/>
    <w:rsid w:val="00D80A48"/>
    <w:rsid w:val="00D80F26"/>
    <w:rsid w:val="00D81118"/>
    <w:rsid w:val="00D81576"/>
    <w:rsid w:val="00D81632"/>
    <w:rsid w:val="00D81BA9"/>
    <w:rsid w:val="00D8232F"/>
    <w:rsid w:val="00D826D2"/>
    <w:rsid w:val="00D83673"/>
    <w:rsid w:val="00D843C3"/>
    <w:rsid w:val="00D84549"/>
    <w:rsid w:val="00D85441"/>
    <w:rsid w:val="00D85D5C"/>
    <w:rsid w:val="00D87A7C"/>
    <w:rsid w:val="00D87B86"/>
    <w:rsid w:val="00D9003A"/>
    <w:rsid w:val="00D901AA"/>
    <w:rsid w:val="00D91549"/>
    <w:rsid w:val="00D92836"/>
    <w:rsid w:val="00D937FD"/>
    <w:rsid w:val="00D93D2B"/>
    <w:rsid w:val="00D947FE"/>
    <w:rsid w:val="00D95223"/>
    <w:rsid w:val="00D95631"/>
    <w:rsid w:val="00D95EB2"/>
    <w:rsid w:val="00D969F8"/>
    <w:rsid w:val="00DA15C0"/>
    <w:rsid w:val="00DA1F88"/>
    <w:rsid w:val="00DA3D4B"/>
    <w:rsid w:val="00DA5EAB"/>
    <w:rsid w:val="00DA62F3"/>
    <w:rsid w:val="00DA67EB"/>
    <w:rsid w:val="00DA6DDD"/>
    <w:rsid w:val="00DA7996"/>
    <w:rsid w:val="00DA7A67"/>
    <w:rsid w:val="00DA7C34"/>
    <w:rsid w:val="00DB0F6E"/>
    <w:rsid w:val="00DB13F0"/>
    <w:rsid w:val="00DB1D89"/>
    <w:rsid w:val="00DB1D9D"/>
    <w:rsid w:val="00DB336D"/>
    <w:rsid w:val="00DB3A06"/>
    <w:rsid w:val="00DB3FBA"/>
    <w:rsid w:val="00DB4DD3"/>
    <w:rsid w:val="00DB66E0"/>
    <w:rsid w:val="00DB67E7"/>
    <w:rsid w:val="00DB68B1"/>
    <w:rsid w:val="00DB6BA8"/>
    <w:rsid w:val="00DC0194"/>
    <w:rsid w:val="00DC0C69"/>
    <w:rsid w:val="00DC0D9B"/>
    <w:rsid w:val="00DC0E24"/>
    <w:rsid w:val="00DC1D74"/>
    <w:rsid w:val="00DC23A1"/>
    <w:rsid w:val="00DC26C8"/>
    <w:rsid w:val="00DC43FC"/>
    <w:rsid w:val="00DC4A34"/>
    <w:rsid w:val="00DC5ED1"/>
    <w:rsid w:val="00DC5EF6"/>
    <w:rsid w:val="00DC6192"/>
    <w:rsid w:val="00DC6784"/>
    <w:rsid w:val="00DC71B7"/>
    <w:rsid w:val="00DC76AB"/>
    <w:rsid w:val="00DC7887"/>
    <w:rsid w:val="00DD002D"/>
    <w:rsid w:val="00DD0257"/>
    <w:rsid w:val="00DD18A9"/>
    <w:rsid w:val="00DD1B9C"/>
    <w:rsid w:val="00DD269B"/>
    <w:rsid w:val="00DD2957"/>
    <w:rsid w:val="00DD4195"/>
    <w:rsid w:val="00DD4439"/>
    <w:rsid w:val="00DD62E9"/>
    <w:rsid w:val="00DD688D"/>
    <w:rsid w:val="00DD6FA3"/>
    <w:rsid w:val="00DD7332"/>
    <w:rsid w:val="00DD7AC4"/>
    <w:rsid w:val="00DE0244"/>
    <w:rsid w:val="00DE1F52"/>
    <w:rsid w:val="00DE2371"/>
    <w:rsid w:val="00DE2CEA"/>
    <w:rsid w:val="00DE329B"/>
    <w:rsid w:val="00DE4404"/>
    <w:rsid w:val="00DE50CE"/>
    <w:rsid w:val="00DE58E9"/>
    <w:rsid w:val="00DE5D06"/>
    <w:rsid w:val="00DE623C"/>
    <w:rsid w:val="00DE6EEB"/>
    <w:rsid w:val="00DF052F"/>
    <w:rsid w:val="00DF0924"/>
    <w:rsid w:val="00DF0EF9"/>
    <w:rsid w:val="00DF1110"/>
    <w:rsid w:val="00DF1FBC"/>
    <w:rsid w:val="00DF26AD"/>
    <w:rsid w:val="00DF3B66"/>
    <w:rsid w:val="00DF3F5D"/>
    <w:rsid w:val="00DF4A84"/>
    <w:rsid w:val="00DF5089"/>
    <w:rsid w:val="00DF50B1"/>
    <w:rsid w:val="00DF5C6A"/>
    <w:rsid w:val="00DF61E5"/>
    <w:rsid w:val="00DF6D4F"/>
    <w:rsid w:val="00DF7538"/>
    <w:rsid w:val="00DF755B"/>
    <w:rsid w:val="00DF79BE"/>
    <w:rsid w:val="00E005EF"/>
    <w:rsid w:val="00E00D4B"/>
    <w:rsid w:val="00E0104A"/>
    <w:rsid w:val="00E01487"/>
    <w:rsid w:val="00E01F04"/>
    <w:rsid w:val="00E02131"/>
    <w:rsid w:val="00E02CFA"/>
    <w:rsid w:val="00E03515"/>
    <w:rsid w:val="00E04089"/>
    <w:rsid w:val="00E05F5B"/>
    <w:rsid w:val="00E06795"/>
    <w:rsid w:val="00E068E0"/>
    <w:rsid w:val="00E078D7"/>
    <w:rsid w:val="00E07BF7"/>
    <w:rsid w:val="00E10390"/>
    <w:rsid w:val="00E108D2"/>
    <w:rsid w:val="00E10FAC"/>
    <w:rsid w:val="00E11C19"/>
    <w:rsid w:val="00E129AE"/>
    <w:rsid w:val="00E12BDF"/>
    <w:rsid w:val="00E13C60"/>
    <w:rsid w:val="00E14DD8"/>
    <w:rsid w:val="00E14E9D"/>
    <w:rsid w:val="00E15AC9"/>
    <w:rsid w:val="00E15EA4"/>
    <w:rsid w:val="00E15F0A"/>
    <w:rsid w:val="00E15F96"/>
    <w:rsid w:val="00E17593"/>
    <w:rsid w:val="00E17859"/>
    <w:rsid w:val="00E20C17"/>
    <w:rsid w:val="00E2104B"/>
    <w:rsid w:val="00E2123C"/>
    <w:rsid w:val="00E2148C"/>
    <w:rsid w:val="00E2338F"/>
    <w:rsid w:val="00E24013"/>
    <w:rsid w:val="00E240AB"/>
    <w:rsid w:val="00E247F1"/>
    <w:rsid w:val="00E247F2"/>
    <w:rsid w:val="00E2695F"/>
    <w:rsid w:val="00E26BE3"/>
    <w:rsid w:val="00E27753"/>
    <w:rsid w:val="00E30F01"/>
    <w:rsid w:val="00E31EDA"/>
    <w:rsid w:val="00E332CA"/>
    <w:rsid w:val="00E33E31"/>
    <w:rsid w:val="00E3597C"/>
    <w:rsid w:val="00E36BFD"/>
    <w:rsid w:val="00E37BDA"/>
    <w:rsid w:val="00E4145A"/>
    <w:rsid w:val="00E4212A"/>
    <w:rsid w:val="00E42F2B"/>
    <w:rsid w:val="00E42F77"/>
    <w:rsid w:val="00E437B7"/>
    <w:rsid w:val="00E4542B"/>
    <w:rsid w:val="00E45EF1"/>
    <w:rsid w:val="00E46554"/>
    <w:rsid w:val="00E46663"/>
    <w:rsid w:val="00E46ADF"/>
    <w:rsid w:val="00E470BB"/>
    <w:rsid w:val="00E510A4"/>
    <w:rsid w:val="00E5178B"/>
    <w:rsid w:val="00E5206D"/>
    <w:rsid w:val="00E52A00"/>
    <w:rsid w:val="00E52D55"/>
    <w:rsid w:val="00E53BEE"/>
    <w:rsid w:val="00E577EA"/>
    <w:rsid w:val="00E57E2F"/>
    <w:rsid w:val="00E57E7B"/>
    <w:rsid w:val="00E60436"/>
    <w:rsid w:val="00E60830"/>
    <w:rsid w:val="00E61ACA"/>
    <w:rsid w:val="00E62276"/>
    <w:rsid w:val="00E623AA"/>
    <w:rsid w:val="00E624C7"/>
    <w:rsid w:val="00E63355"/>
    <w:rsid w:val="00E658C0"/>
    <w:rsid w:val="00E65D88"/>
    <w:rsid w:val="00E66289"/>
    <w:rsid w:val="00E66662"/>
    <w:rsid w:val="00E67E96"/>
    <w:rsid w:val="00E709F3"/>
    <w:rsid w:val="00E71C43"/>
    <w:rsid w:val="00E72AAD"/>
    <w:rsid w:val="00E7417F"/>
    <w:rsid w:val="00E7470F"/>
    <w:rsid w:val="00E7498D"/>
    <w:rsid w:val="00E749B2"/>
    <w:rsid w:val="00E74F5C"/>
    <w:rsid w:val="00E76BE4"/>
    <w:rsid w:val="00E77348"/>
    <w:rsid w:val="00E80AC2"/>
    <w:rsid w:val="00E81279"/>
    <w:rsid w:val="00E81E30"/>
    <w:rsid w:val="00E82130"/>
    <w:rsid w:val="00E82E61"/>
    <w:rsid w:val="00E841C5"/>
    <w:rsid w:val="00E844FB"/>
    <w:rsid w:val="00E84763"/>
    <w:rsid w:val="00E84DC4"/>
    <w:rsid w:val="00E84DFD"/>
    <w:rsid w:val="00E84E6E"/>
    <w:rsid w:val="00E853D3"/>
    <w:rsid w:val="00E9048E"/>
    <w:rsid w:val="00E90CAA"/>
    <w:rsid w:val="00E91DA5"/>
    <w:rsid w:val="00E92329"/>
    <w:rsid w:val="00E92331"/>
    <w:rsid w:val="00E92AA9"/>
    <w:rsid w:val="00E92C6D"/>
    <w:rsid w:val="00E93144"/>
    <w:rsid w:val="00E93D65"/>
    <w:rsid w:val="00E943CF"/>
    <w:rsid w:val="00E94422"/>
    <w:rsid w:val="00E948F9"/>
    <w:rsid w:val="00E94A40"/>
    <w:rsid w:val="00E9688C"/>
    <w:rsid w:val="00E969DF"/>
    <w:rsid w:val="00E97E57"/>
    <w:rsid w:val="00EA088A"/>
    <w:rsid w:val="00EA0E8D"/>
    <w:rsid w:val="00EA15C8"/>
    <w:rsid w:val="00EA1A64"/>
    <w:rsid w:val="00EA1B6E"/>
    <w:rsid w:val="00EA26AB"/>
    <w:rsid w:val="00EA2720"/>
    <w:rsid w:val="00EA2BB7"/>
    <w:rsid w:val="00EA3313"/>
    <w:rsid w:val="00EA334E"/>
    <w:rsid w:val="00EA42A5"/>
    <w:rsid w:val="00EA450F"/>
    <w:rsid w:val="00EA4C69"/>
    <w:rsid w:val="00EA4D0F"/>
    <w:rsid w:val="00EA58B8"/>
    <w:rsid w:val="00EA6A85"/>
    <w:rsid w:val="00EA6D1F"/>
    <w:rsid w:val="00EB0CD0"/>
    <w:rsid w:val="00EB465A"/>
    <w:rsid w:val="00EB48F5"/>
    <w:rsid w:val="00EB4E66"/>
    <w:rsid w:val="00EB533F"/>
    <w:rsid w:val="00EB64D5"/>
    <w:rsid w:val="00EC034E"/>
    <w:rsid w:val="00EC206D"/>
    <w:rsid w:val="00EC2EF7"/>
    <w:rsid w:val="00EC37B0"/>
    <w:rsid w:val="00EC3BEC"/>
    <w:rsid w:val="00EC4C2C"/>
    <w:rsid w:val="00EC4D09"/>
    <w:rsid w:val="00EC615D"/>
    <w:rsid w:val="00EC6BBD"/>
    <w:rsid w:val="00EC7E9F"/>
    <w:rsid w:val="00ED0B07"/>
    <w:rsid w:val="00ED0C8D"/>
    <w:rsid w:val="00ED0CF5"/>
    <w:rsid w:val="00ED3054"/>
    <w:rsid w:val="00ED3327"/>
    <w:rsid w:val="00ED427A"/>
    <w:rsid w:val="00ED43EB"/>
    <w:rsid w:val="00ED4455"/>
    <w:rsid w:val="00ED4E70"/>
    <w:rsid w:val="00ED5041"/>
    <w:rsid w:val="00ED524F"/>
    <w:rsid w:val="00ED5577"/>
    <w:rsid w:val="00ED60E1"/>
    <w:rsid w:val="00ED6328"/>
    <w:rsid w:val="00ED7EF2"/>
    <w:rsid w:val="00EE08CC"/>
    <w:rsid w:val="00EE0C40"/>
    <w:rsid w:val="00EE14C4"/>
    <w:rsid w:val="00EE19DF"/>
    <w:rsid w:val="00EE29E7"/>
    <w:rsid w:val="00EE3288"/>
    <w:rsid w:val="00EE38A8"/>
    <w:rsid w:val="00EE3E77"/>
    <w:rsid w:val="00EE43A9"/>
    <w:rsid w:val="00EE55E9"/>
    <w:rsid w:val="00EE6A15"/>
    <w:rsid w:val="00EE70D9"/>
    <w:rsid w:val="00EF02D7"/>
    <w:rsid w:val="00EF038E"/>
    <w:rsid w:val="00EF14B4"/>
    <w:rsid w:val="00EF1872"/>
    <w:rsid w:val="00EF1D75"/>
    <w:rsid w:val="00EF223F"/>
    <w:rsid w:val="00EF453D"/>
    <w:rsid w:val="00EF4C8C"/>
    <w:rsid w:val="00EF54B8"/>
    <w:rsid w:val="00EF60F1"/>
    <w:rsid w:val="00EF6503"/>
    <w:rsid w:val="00EF736B"/>
    <w:rsid w:val="00EF7E5B"/>
    <w:rsid w:val="00F00221"/>
    <w:rsid w:val="00F004F9"/>
    <w:rsid w:val="00F006DE"/>
    <w:rsid w:val="00F009E2"/>
    <w:rsid w:val="00F016C1"/>
    <w:rsid w:val="00F02A30"/>
    <w:rsid w:val="00F04B04"/>
    <w:rsid w:val="00F056DC"/>
    <w:rsid w:val="00F05738"/>
    <w:rsid w:val="00F06B29"/>
    <w:rsid w:val="00F06F30"/>
    <w:rsid w:val="00F07143"/>
    <w:rsid w:val="00F07363"/>
    <w:rsid w:val="00F11C67"/>
    <w:rsid w:val="00F126D4"/>
    <w:rsid w:val="00F12DF6"/>
    <w:rsid w:val="00F13654"/>
    <w:rsid w:val="00F14750"/>
    <w:rsid w:val="00F14928"/>
    <w:rsid w:val="00F15023"/>
    <w:rsid w:val="00F15CC2"/>
    <w:rsid w:val="00F15D74"/>
    <w:rsid w:val="00F162D8"/>
    <w:rsid w:val="00F17679"/>
    <w:rsid w:val="00F17C47"/>
    <w:rsid w:val="00F20176"/>
    <w:rsid w:val="00F2082E"/>
    <w:rsid w:val="00F20E9F"/>
    <w:rsid w:val="00F227FA"/>
    <w:rsid w:val="00F2291B"/>
    <w:rsid w:val="00F22D0E"/>
    <w:rsid w:val="00F22F0C"/>
    <w:rsid w:val="00F251A4"/>
    <w:rsid w:val="00F259FF"/>
    <w:rsid w:val="00F261B4"/>
    <w:rsid w:val="00F26A48"/>
    <w:rsid w:val="00F30634"/>
    <w:rsid w:val="00F30E80"/>
    <w:rsid w:val="00F31562"/>
    <w:rsid w:val="00F31BAB"/>
    <w:rsid w:val="00F31C65"/>
    <w:rsid w:val="00F31E34"/>
    <w:rsid w:val="00F31FE3"/>
    <w:rsid w:val="00F32016"/>
    <w:rsid w:val="00F320FC"/>
    <w:rsid w:val="00F32F63"/>
    <w:rsid w:val="00F3361C"/>
    <w:rsid w:val="00F3595C"/>
    <w:rsid w:val="00F35AD7"/>
    <w:rsid w:val="00F37199"/>
    <w:rsid w:val="00F37271"/>
    <w:rsid w:val="00F37BF3"/>
    <w:rsid w:val="00F421C6"/>
    <w:rsid w:val="00F422BA"/>
    <w:rsid w:val="00F42485"/>
    <w:rsid w:val="00F42573"/>
    <w:rsid w:val="00F4410C"/>
    <w:rsid w:val="00F4442F"/>
    <w:rsid w:val="00F4541D"/>
    <w:rsid w:val="00F50015"/>
    <w:rsid w:val="00F501D6"/>
    <w:rsid w:val="00F502A7"/>
    <w:rsid w:val="00F50639"/>
    <w:rsid w:val="00F5265A"/>
    <w:rsid w:val="00F530E8"/>
    <w:rsid w:val="00F5313F"/>
    <w:rsid w:val="00F53642"/>
    <w:rsid w:val="00F53754"/>
    <w:rsid w:val="00F57107"/>
    <w:rsid w:val="00F60303"/>
    <w:rsid w:val="00F6093B"/>
    <w:rsid w:val="00F61164"/>
    <w:rsid w:val="00F61756"/>
    <w:rsid w:val="00F629F4"/>
    <w:rsid w:val="00F63785"/>
    <w:rsid w:val="00F63BAA"/>
    <w:rsid w:val="00F64144"/>
    <w:rsid w:val="00F649A6"/>
    <w:rsid w:val="00F64A7C"/>
    <w:rsid w:val="00F650B5"/>
    <w:rsid w:val="00F65173"/>
    <w:rsid w:val="00F65BB8"/>
    <w:rsid w:val="00F6746B"/>
    <w:rsid w:val="00F67668"/>
    <w:rsid w:val="00F67AEF"/>
    <w:rsid w:val="00F70E9B"/>
    <w:rsid w:val="00F71CCC"/>
    <w:rsid w:val="00F7249F"/>
    <w:rsid w:val="00F726BC"/>
    <w:rsid w:val="00F72A15"/>
    <w:rsid w:val="00F72DE7"/>
    <w:rsid w:val="00F7473C"/>
    <w:rsid w:val="00F75675"/>
    <w:rsid w:val="00F75BA2"/>
    <w:rsid w:val="00F760BE"/>
    <w:rsid w:val="00F76659"/>
    <w:rsid w:val="00F768D1"/>
    <w:rsid w:val="00F769F2"/>
    <w:rsid w:val="00F772E6"/>
    <w:rsid w:val="00F774A7"/>
    <w:rsid w:val="00F77A9F"/>
    <w:rsid w:val="00F8083D"/>
    <w:rsid w:val="00F809C4"/>
    <w:rsid w:val="00F81683"/>
    <w:rsid w:val="00F81D36"/>
    <w:rsid w:val="00F822F2"/>
    <w:rsid w:val="00F82727"/>
    <w:rsid w:val="00F82B0E"/>
    <w:rsid w:val="00F831B7"/>
    <w:rsid w:val="00F8320D"/>
    <w:rsid w:val="00F834C0"/>
    <w:rsid w:val="00F83AC9"/>
    <w:rsid w:val="00F84E26"/>
    <w:rsid w:val="00F8513F"/>
    <w:rsid w:val="00F8547E"/>
    <w:rsid w:val="00F85B12"/>
    <w:rsid w:val="00F86D71"/>
    <w:rsid w:val="00F86DE3"/>
    <w:rsid w:val="00F870C7"/>
    <w:rsid w:val="00F91614"/>
    <w:rsid w:val="00F9169F"/>
    <w:rsid w:val="00F91BDD"/>
    <w:rsid w:val="00F920B7"/>
    <w:rsid w:val="00F92207"/>
    <w:rsid w:val="00F92E56"/>
    <w:rsid w:val="00F93557"/>
    <w:rsid w:val="00F94220"/>
    <w:rsid w:val="00F943CE"/>
    <w:rsid w:val="00F94AA8"/>
    <w:rsid w:val="00F94E27"/>
    <w:rsid w:val="00F950BE"/>
    <w:rsid w:val="00F951E5"/>
    <w:rsid w:val="00F95F16"/>
    <w:rsid w:val="00F96710"/>
    <w:rsid w:val="00FA05D6"/>
    <w:rsid w:val="00FA0A70"/>
    <w:rsid w:val="00FA0BB9"/>
    <w:rsid w:val="00FA1E5A"/>
    <w:rsid w:val="00FA20DC"/>
    <w:rsid w:val="00FA220D"/>
    <w:rsid w:val="00FA2382"/>
    <w:rsid w:val="00FA2BC9"/>
    <w:rsid w:val="00FA2DC3"/>
    <w:rsid w:val="00FA34E3"/>
    <w:rsid w:val="00FA3662"/>
    <w:rsid w:val="00FA5613"/>
    <w:rsid w:val="00FA5792"/>
    <w:rsid w:val="00FA5CD5"/>
    <w:rsid w:val="00FA6DE6"/>
    <w:rsid w:val="00FA6E34"/>
    <w:rsid w:val="00FA7A07"/>
    <w:rsid w:val="00FB05B0"/>
    <w:rsid w:val="00FB0F28"/>
    <w:rsid w:val="00FB0F82"/>
    <w:rsid w:val="00FB1579"/>
    <w:rsid w:val="00FB1997"/>
    <w:rsid w:val="00FB1D20"/>
    <w:rsid w:val="00FB32A3"/>
    <w:rsid w:val="00FB38D3"/>
    <w:rsid w:val="00FB43B6"/>
    <w:rsid w:val="00FB4A3F"/>
    <w:rsid w:val="00FB4B42"/>
    <w:rsid w:val="00FB53ED"/>
    <w:rsid w:val="00FB61E6"/>
    <w:rsid w:val="00FB6701"/>
    <w:rsid w:val="00FB7FEA"/>
    <w:rsid w:val="00FC0D52"/>
    <w:rsid w:val="00FC0F9C"/>
    <w:rsid w:val="00FC1E8F"/>
    <w:rsid w:val="00FC3015"/>
    <w:rsid w:val="00FC36DE"/>
    <w:rsid w:val="00FC4A4A"/>
    <w:rsid w:val="00FC4BAE"/>
    <w:rsid w:val="00FC4EBD"/>
    <w:rsid w:val="00FC50B4"/>
    <w:rsid w:val="00FC5752"/>
    <w:rsid w:val="00FC5FC5"/>
    <w:rsid w:val="00FC6B85"/>
    <w:rsid w:val="00FC6C42"/>
    <w:rsid w:val="00FC7D79"/>
    <w:rsid w:val="00FC7E22"/>
    <w:rsid w:val="00FC7FD5"/>
    <w:rsid w:val="00FD20F2"/>
    <w:rsid w:val="00FD2B0B"/>
    <w:rsid w:val="00FD39B7"/>
    <w:rsid w:val="00FD4C97"/>
    <w:rsid w:val="00FD4E36"/>
    <w:rsid w:val="00FD62D4"/>
    <w:rsid w:val="00FD69B2"/>
    <w:rsid w:val="00FD71F2"/>
    <w:rsid w:val="00FD7A21"/>
    <w:rsid w:val="00FE2496"/>
    <w:rsid w:val="00FE313E"/>
    <w:rsid w:val="00FE36DA"/>
    <w:rsid w:val="00FE3A6D"/>
    <w:rsid w:val="00FE3C24"/>
    <w:rsid w:val="00FE46D6"/>
    <w:rsid w:val="00FE5AA7"/>
    <w:rsid w:val="00FE5C3F"/>
    <w:rsid w:val="00FE5DC1"/>
    <w:rsid w:val="00FE61EB"/>
    <w:rsid w:val="00FE6803"/>
    <w:rsid w:val="00FE6D05"/>
    <w:rsid w:val="00FE7B28"/>
    <w:rsid w:val="00FE7ED1"/>
    <w:rsid w:val="00FF0D02"/>
    <w:rsid w:val="00FF0ED3"/>
    <w:rsid w:val="00FF1D6C"/>
    <w:rsid w:val="00FF29BA"/>
    <w:rsid w:val="00FF366D"/>
    <w:rsid w:val="00FF39B3"/>
    <w:rsid w:val="00FF39FB"/>
    <w:rsid w:val="00FF3A13"/>
    <w:rsid w:val="00FF3A4A"/>
    <w:rsid w:val="00FF3DAB"/>
    <w:rsid w:val="00FF41D6"/>
    <w:rsid w:val="00FF5E5B"/>
    <w:rsid w:val="00FF66DA"/>
    <w:rsid w:val="00FF67EB"/>
    <w:rsid w:val="00FF6EDE"/>
    <w:rsid w:val="00FF7374"/>
    <w:rsid w:val="00FF7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AD2101"/>
  <w15:docId w15:val="{D5572601-648F-4124-A8CA-E15D7A24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semiHidden="1" w:uiPriority="0" w:unhideWhenUsed="1" w:qFormat="1"/>
    <w:lsdException w:name="heading 8"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D0E4E"/>
    <w:pPr>
      <w:spacing w:after="200" w:line="276" w:lineRule="auto"/>
    </w:pPr>
    <w:rPr>
      <w:lang w:eastAsia="en-US"/>
    </w:rPr>
  </w:style>
  <w:style w:type="paragraph" w:styleId="10">
    <w:name w:val="heading 1"/>
    <w:basedOn w:val="a1"/>
    <w:next w:val="a1"/>
    <w:link w:val="12"/>
    <w:qFormat/>
    <w:rsid w:val="00515019"/>
    <w:pPr>
      <w:keepNext/>
      <w:autoSpaceDE w:val="0"/>
      <w:autoSpaceDN w:val="0"/>
      <w:spacing w:before="120" w:after="0" w:line="240" w:lineRule="auto"/>
      <w:jc w:val="center"/>
      <w:outlineLvl w:val="0"/>
    </w:pPr>
    <w:rPr>
      <w:rFonts w:ascii="Times New Roman" w:eastAsia="Times New Roman" w:hAnsi="Times New Roman"/>
      <w:b/>
      <w:i/>
      <w:sz w:val="32"/>
      <w:szCs w:val="20"/>
      <w:lang w:eastAsia="ru-RU"/>
    </w:rPr>
  </w:style>
  <w:style w:type="paragraph" w:styleId="2">
    <w:name w:val="heading 2"/>
    <w:aliases w:val="numbered indent 2,ni2,h2,Hanging 2 Indent,Header 2,Numbered indent 2 Знак,Numbered indent 2,Reset numbering,052,Заголовок 2 Знак2,Заголовок 2 Знак1 Знак,Заголовок 2 Знак Знак Знак Знак,Заголовок 2 Знак1,Заголовок 2 Знак Знак Знак"/>
    <w:basedOn w:val="a1"/>
    <w:next w:val="a1"/>
    <w:link w:val="20"/>
    <w:qFormat/>
    <w:rsid w:val="00A263DA"/>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qFormat/>
    <w:rsid w:val="002B7A40"/>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1"/>
    <w:next w:val="a1"/>
    <w:link w:val="41"/>
    <w:qFormat/>
    <w:rsid w:val="00A263DA"/>
    <w:pPr>
      <w:keepNext/>
      <w:keepLines/>
      <w:spacing w:before="200" w:after="0"/>
      <w:outlineLvl w:val="3"/>
    </w:pPr>
    <w:rPr>
      <w:rFonts w:ascii="Cambria" w:eastAsia="Times New Roman" w:hAnsi="Cambria"/>
      <w:b/>
      <w:bCs/>
      <w:i/>
      <w:iCs/>
      <w:color w:val="4F81BD"/>
    </w:rPr>
  </w:style>
  <w:style w:type="paragraph" w:styleId="5">
    <w:name w:val="heading 5"/>
    <w:basedOn w:val="a1"/>
    <w:next w:val="a1"/>
    <w:link w:val="50"/>
    <w:qFormat/>
    <w:rsid w:val="002B7A4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1"/>
    <w:next w:val="a1"/>
    <w:link w:val="60"/>
    <w:uiPriority w:val="99"/>
    <w:qFormat/>
    <w:rsid w:val="002C7382"/>
    <w:pPr>
      <w:spacing w:before="240" w:after="60" w:line="240" w:lineRule="auto"/>
      <w:outlineLvl w:val="5"/>
    </w:pPr>
    <w:rPr>
      <w:rFonts w:ascii="Times New Roman" w:eastAsia="Times New Roman" w:hAnsi="Times New Roman"/>
      <w:b/>
      <w:bCs/>
      <w:lang w:eastAsia="ru-RU"/>
    </w:rPr>
  </w:style>
  <w:style w:type="paragraph" w:styleId="8">
    <w:name w:val="heading 8"/>
    <w:basedOn w:val="a1"/>
    <w:next w:val="a1"/>
    <w:link w:val="80"/>
    <w:uiPriority w:val="99"/>
    <w:qFormat/>
    <w:rsid w:val="002C7382"/>
    <w:pPr>
      <w:spacing w:before="240" w:after="60" w:line="240" w:lineRule="auto"/>
      <w:outlineLvl w:val="7"/>
    </w:pPr>
    <w:rPr>
      <w:rFonts w:eastAsia="Times New Roman"/>
      <w:i/>
      <w:i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locked/>
    <w:rsid w:val="00515019"/>
    <w:rPr>
      <w:rFonts w:ascii="Times New Roman" w:hAnsi="Times New Roman" w:cs="Times New Roman"/>
      <w:b/>
      <w:i/>
      <w:sz w:val="20"/>
      <w:szCs w:val="20"/>
      <w:lang w:eastAsia="ru-RU"/>
    </w:rPr>
  </w:style>
  <w:style w:type="character" w:customStyle="1" w:styleId="20">
    <w:name w:val="Заголовок 2 Знак"/>
    <w:aliases w:val="numbered indent 2 Знак2,ni2 Знак2,h2 Знак2,Hanging 2 Indent Знак2,Header 2 Знак2,Numbered indent 2 Знак Знак2,Numbered indent 2 Знак3,Reset numbering Знак2,052 Знак2,Заголовок 2 Знак2 Знак2,Заголовок 2 Знак1 Знак Знак2"/>
    <w:basedOn w:val="a2"/>
    <w:link w:val="2"/>
    <w:locked/>
    <w:rsid w:val="00A263DA"/>
    <w:rPr>
      <w:rFonts w:ascii="Cambria" w:hAnsi="Cambria" w:cs="Times New Roman"/>
      <w:b/>
      <w:bCs/>
      <w:color w:val="4F81BD"/>
      <w:sz w:val="26"/>
      <w:szCs w:val="26"/>
    </w:rPr>
  </w:style>
  <w:style w:type="character" w:customStyle="1" w:styleId="30">
    <w:name w:val="Заголовок 3 Знак"/>
    <w:basedOn w:val="a2"/>
    <w:link w:val="3"/>
    <w:locked/>
    <w:rsid w:val="002B7A40"/>
    <w:rPr>
      <w:rFonts w:ascii="Arial" w:hAnsi="Arial" w:cs="Arial"/>
      <w:b/>
      <w:bCs/>
      <w:sz w:val="26"/>
      <w:szCs w:val="26"/>
      <w:lang w:eastAsia="ru-RU"/>
    </w:rPr>
  </w:style>
  <w:style w:type="character" w:customStyle="1" w:styleId="41">
    <w:name w:val="Заголовок 4 Знак"/>
    <w:basedOn w:val="a2"/>
    <w:link w:val="40"/>
    <w:locked/>
    <w:rsid w:val="00A263DA"/>
    <w:rPr>
      <w:rFonts w:ascii="Cambria" w:hAnsi="Cambria" w:cs="Times New Roman"/>
      <w:b/>
      <w:bCs/>
      <w:i/>
      <w:iCs/>
      <w:color w:val="4F81BD"/>
    </w:rPr>
  </w:style>
  <w:style w:type="character" w:customStyle="1" w:styleId="50">
    <w:name w:val="Заголовок 5 Знак"/>
    <w:basedOn w:val="a2"/>
    <w:link w:val="5"/>
    <w:locked/>
    <w:rsid w:val="002B7A40"/>
    <w:rPr>
      <w:rFonts w:ascii="Times New Roman" w:hAnsi="Times New Roman" w:cs="Times New Roman"/>
      <w:b/>
      <w:bCs/>
      <w:i/>
      <w:iCs/>
      <w:sz w:val="26"/>
      <w:szCs w:val="26"/>
      <w:lang w:eastAsia="ru-RU"/>
    </w:rPr>
  </w:style>
  <w:style w:type="character" w:customStyle="1" w:styleId="60">
    <w:name w:val="Заголовок 6 Знак"/>
    <w:basedOn w:val="a2"/>
    <w:link w:val="6"/>
    <w:uiPriority w:val="99"/>
    <w:locked/>
    <w:rsid w:val="002C7382"/>
    <w:rPr>
      <w:rFonts w:ascii="Times New Roman" w:hAnsi="Times New Roman" w:cs="Times New Roman"/>
      <w:b/>
      <w:bCs/>
      <w:lang w:eastAsia="ru-RU"/>
    </w:rPr>
  </w:style>
  <w:style w:type="character" w:customStyle="1" w:styleId="80">
    <w:name w:val="Заголовок 8 Знак"/>
    <w:basedOn w:val="a2"/>
    <w:link w:val="8"/>
    <w:uiPriority w:val="99"/>
    <w:locked/>
    <w:rsid w:val="002C7382"/>
    <w:rPr>
      <w:rFonts w:ascii="Calibri" w:hAnsi="Calibri" w:cs="Times New Roman"/>
      <w:i/>
      <w:iCs/>
      <w:sz w:val="24"/>
      <w:szCs w:val="24"/>
      <w:lang w:eastAsia="ru-RU"/>
    </w:rPr>
  </w:style>
  <w:style w:type="paragraph" w:customStyle="1" w:styleId="ConsPlusNormal">
    <w:name w:val="ConsPlusNormal"/>
    <w:rsid w:val="0050017B"/>
    <w:pPr>
      <w:widowControl w:val="0"/>
      <w:autoSpaceDE w:val="0"/>
      <w:autoSpaceDN w:val="0"/>
      <w:adjustRightInd w:val="0"/>
    </w:pPr>
    <w:rPr>
      <w:rFonts w:eastAsia="Times New Roman" w:cs="Calibri"/>
    </w:rPr>
  </w:style>
  <w:style w:type="paragraph" w:customStyle="1" w:styleId="ConsPlusNonformat">
    <w:name w:val="ConsPlusNonformat"/>
    <w:rsid w:val="0050017B"/>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50017B"/>
    <w:pPr>
      <w:widowControl w:val="0"/>
      <w:autoSpaceDE w:val="0"/>
      <w:autoSpaceDN w:val="0"/>
      <w:adjustRightInd w:val="0"/>
    </w:pPr>
    <w:rPr>
      <w:rFonts w:eastAsia="Times New Roman" w:cs="Calibri"/>
      <w:b/>
      <w:bCs/>
    </w:rPr>
  </w:style>
  <w:style w:type="paragraph" w:customStyle="1" w:styleId="ConsPlusCell">
    <w:name w:val="ConsPlusCell"/>
    <w:uiPriority w:val="99"/>
    <w:rsid w:val="0050017B"/>
    <w:pPr>
      <w:widowControl w:val="0"/>
      <w:autoSpaceDE w:val="0"/>
      <w:autoSpaceDN w:val="0"/>
      <w:adjustRightInd w:val="0"/>
    </w:pPr>
    <w:rPr>
      <w:rFonts w:eastAsia="Times New Roman" w:cs="Calibri"/>
    </w:rPr>
  </w:style>
  <w:style w:type="character" w:styleId="a5">
    <w:name w:val="annotation reference"/>
    <w:basedOn w:val="a2"/>
    <w:rsid w:val="000A17B8"/>
    <w:rPr>
      <w:rFonts w:cs="Times New Roman"/>
      <w:sz w:val="16"/>
      <w:szCs w:val="16"/>
    </w:rPr>
  </w:style>
  <w:style w:type="paragraph" w:styleId="a6">
    <w:name w:val="annotation text"/>
    <w:basedOn w:val="a1"/>
    <w:link w:val="a7"/>
    <w:rsid w:val="000A17B8"/>
    <w:pPr>
      <w:spacing w:line="240" w:lineRule="auto"/>
    </w:pPr>
    <w:rPr>
      <w:sz w:val="20"/>
      <w:szCs w:val="20"/>
    </w:rPr>
  </w:style>
  <w:style w:type="character" w:customStyle="1" w:styleId="a7">
    <w:name w:val="Текст примечания Знак"/>
    <w:basedOn w:val="a2"/>
    <w:link w:val="a6"/>
    <w:locked/>
    <w:rsid w:val="000A17B8"/>
    <w:rPr>
      <w:rFonts w:cs="Times New Roman"/>
      <w:sz w:val="20"/>
      <w:szCs w:val="20"/>
    </w:rPr>
  </w:style>
  <w:style w:type="paragraph" w:styleId="a8">
    <w:name w:val="annotation subject"/>
    <w:basedOn w:val="a6"/>
    <w:next w:val="a6"/>
    <w:link w:val="a9"/>
    <w:rsid w:val="000A17B8"/>
    <w:rPr>
      <w:b/>
      <w:bCs/>
    </w:rPr>
  </w:style>
  <w:style w:type="character" w:customStyle="1" w:styleId="a9">
    <w:name w:val="Тема примечания Знак"/>
    <w:basedOn w:val="a7"/>
    <w:link w:val="a8"/>
    <w:locked/>
    <w:rsid w:val="000A17B8"/>
    <w:rPr>
      <w:rFonts w:cs="Times New Roman"/>
      <w:b/>
      <w:bCs/>
      <w:sz w:val="20"/>
      <w:szCs w:val="20"/>
    </w:rPr>
  </w:style>
  <w:style w:type="paragraph" w:styleId="aa">
    <w:name w:val="Balloon Text"/>
    <w:basedOn w:val="a1"/>
    <w:link w:val="ab"/>
    <w:rsid w:val="000A17B8"/>
    <w:pPr>
      <w:spacing w:after="0" w:line="240" w:lineRule="auto"/>
    </w:pPr>
    <w:rPr>
      <w:rFonts w:ascii="Tahoma" w:hAnsi="Tahoma" w:cs="Tahoma"/>
      <w:sz w:val="16"/>
      <w:szCs w:val="16"/>
    </w:rPr>
  </w:style>
  <w:style w:type="character" w:customStyle="1" w:styleId="BalloonTextChar">
    <w:name w:val="Balloon Text Char"/>
    <w:basedOn w:val="a2"/>
    <w:locked/>
    <w:rsid w:val="002B7A40"/>
    <w:rPr>
      <w:rFonts w:ascii="Tahoma" w:hAnsi="Tahoma" w:cs="Times New Roman"/>
      <w:sz w:val="16"/>
      <w:lang w:eastAsia="ru-RU"/>
    </w:rPr>
  </w:style>
  <w:style w:type="character" w:customStyle="1" w:styleId="ab">
    <w:name w:val="Текст выноски Знак"/>
    <w:basedOn w:val="a2"/>
    <w:link w:val="aa"/>
    <w:locked/>
    <w:rsid w:val="000A17B8"/>
    <w:rPr>
      <w:rFonts w:ascii="Tahoma" w:hAnsi="Tahoma" w:cs="Tahoma"/>
      <w:sz w:val="16"/>
      <w:szCs w:val="16"/>
    </w:rPr>
  </w:style>
  <w:style w:type="table" w:styleId="ac">
    <w:name w:val="Table Grid"/>
    <w:basedOn w:val="a3"/>
    <w:uiPriority w:val="59"/>
    <w:rsid w:val="00891E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1"/>
    <w:uiPriority w:val="34"/>
    <w:qFormat/>
    <w:rsid w:val="004333D9"/>
    <w:pPr>
      <w:ind w:left="720"/>
      <w:contextualSpacing/>
    </w:pPr>
  </w:style>
  <w:style w:type="paragraph" w:customStyle="1" w:styleId="Style1ptJustifiedFirstline095cm">
    <w:name w:val="Style 1 pt Justified First line:  095 cm"/>
    <w:basedOn w:val="a1"/>
    <w:uiPriority w:val="99"/>
    <w:rsid w:val="004333D9"/>
    <w:pPr>
      <w:autoSpaceDE w:val="0"/>
      <w:autoSpaceDN w:val="0"/>
      <w:spacing w:after="0" w:line="240" w:lineRule="auto"/>
      <w:ind w:firstLine="540"/>
      <w:jc w:val="both"/>
    </w:pPr>
    <w:rPr>
      <w:rFonts w:ascii="Times New Roman" w:eastAsia="Times New Roman" w:hAnsi="Times New Roman"/>
      <w:szCs w:val="20"/>
      <w:lang w:eastAsia="ru-RU"/>
    </w:rPr>
  </w:style>
  <w:style w:type="paragraph" w:customStyle="1" w:styleId="21">
    <w:name w:val="Основной текст с отступом 21"/>
    <w:basedOn w:val="a1"/>
    <w:uiPriority w:val="99"/>
    <w:rsid w:val="004333D9"/>
    <w:pPr>
      <w:widowControl w:val="0"/>
      <w:overflowPunct w:val="0"/>
      <w:autoSpaceDE w:val="0"/>
      <w:autoSpaceDN w:val="0"/>
      <w:adjustRightInd w:val="0"/>
      <w:spacing w:after="0" w:line="240" w:lineRule="auto"/>
      <w:ind w:firstLine="724"/>
      <w:jc w:val="both"/>
      <w:textAlignment w:val="baseline"/>
    </w:pPr>
    <w:rPr>
      <w:rFonts w:ascii="Times New Roman" w:eastAsia="Times New Roman" w:hAnsi="Times New Roman"/>
      <w:sz w:val="24"/>
      <w:szCs w:val="20"/>
      <w:lang w:eastAsia="ru-RU"/>
    </w:rPr>
  </w:style>
  <w:style w:type="paragraph" w:styleId="ae">
    <w:name w:val="Body Text"/>
    <w:aliases w:val="bt,Bodytext,AvtalBrodtext,andrad,AvtalBr,AvtalBrödtext,ändrad,AvtalBrцdtext,дndrad,Iiaienu1,Oaeno1,Текст1,body text,body text Char Char,бпОсновной текст,BodyText,ГОСТ 7.32-91 - Отновной текст,BT,таблица,AvtalBr + 11 pt"/>
    <w:basedOn w:val="a1"/>
    <w:link w:val="af"/>
    <w:rsid w:val="004333D9"/>
    <w:pPr>
      <w:spacing w:after="120"/>
    </w:pPr>
  </w:style>
  <w:style w:type="character" w:customStyle="1" w:styleId="BodyTextChar">
    <w:name w:val="Body Text Char"/>
    <w:aliases w:val="bt Char,Bodytext Char,AvtalBrodtext Char,andrad Char,AvtalBr Char,AvtalBrödtext Char,ändrad Char,AvtalBrцdtext Char,дndrad Char,Iiaienu1 Char,Oaeno1 Char,Текст1 Char,body text Char,body text Char Char Char,бпОсновной текст Char,BT Char"/>
    <w:basedOn w:val="a2"/>
    <w:locked/>
    <w:rsid w:val="002B7A40"/>
    <w:rPr>
      <w:rFonts w:cs="Times New Roman"/>
      <w:b/>
      <w:sz w:val="24"/>
      <w:lang w:val="ru-RU" w:eastAsia="ru-RU"/>
    </w:rPr>
  </w:style>
  <w:style w:type="character" w:customStyle="1" w:styleId="af">
    <w:name w:val="Основной текст Знак"/>
    <w:aliases w:val="bt Знак,Bodytext Знак,AvtalBrodtext Знак,andrad Знак,AvtalBr Знак,AvtalBrödtext Знак,ändrad Знак,AvtalBrцdtext Знак,дndrad Знак,Iiaienu1 Знак,Oaeno1 Знак,Текст1 Знак,body text Знак,body text Char Char Знак,бпОсновной текст Знак"/>
    <w:basedOn w:val="a2"/>
    <w:link w:val="ae"/>
    <w:locked/>
    <w:rsid w:val="004333D9"/>
    <w:rPr>
      <w:rFonts w:cs="Times New Roman"/>
    </w:rPr>
  </w:style>
  <w:style w:type="paragraph" w:styleId="31">
    <w:name w:val="Body Text 3"/>
    <w:basedOn w:val="a1"/>
    <w:link w:val="33"/>
    <w:rsid w:val="004333D9"/>
    <w:pPr>
      <w:spacing w:after="120"/>
    </w:pPr>
    <w:rPr>
      <w:sz w:val="16"/>
      <w:szCs w:val="16"/>
    </w:rPr>
  </w:style>
  <w:style w:type="character" w:customStyle="1" w:styleId="33">
    <w:name w:val="Основной текст 3 Знак"/>
    <w:basedOn w:val="a2"/>
    <w:link w:val="31"/>
    <w:locked/>
    <w:rsid w:val="004333D9"/>
    <w:rPr>
      <w:rFonts w:cs="Times New Roman"/>
      <w:sz w:val="16"/>
      <w:szCs w:val="16"/>
    </w:rPr>
  </w:style>
  <w:style w:type="character" w:customStyle="1" w:styleId="Subst">
    <w:name w:val="Subst"/>
    <w:uiPriority w:val="99"/>
    <w:rsid w:val="004333D9"/>
    <w:rPr>
      <w:b/>
      <w:i/>
    </w:rPr>
  </w:style>
  <w:style w:type="character" w:styleId="af0">
    <w:name w:val="Hyperlink"/>
    <w:basedOn w:val="a2"/>
    <w:uiPriority w:val="99"/>
    <w:rsid w:val="007363B4"/>
    <w:rPr>
      <w:rFonts w:cs="Times New Roman"/>
      <w:color w:val="0000FF"/>
      <w:u w:val="single"/>
    </w:rPr>
  </w:style>
  <w:style w:type="paragraph" w:customStyle="1" w:styleId="Default">
    <w:name w:val="Default"/>
    <w:rsid w:val="00ED0B07"/>
    <w:pPr>
      <w:widowControl w:val="0"/>
      <w:autoSpaceDE w:val="0"/>
      <w:autoSpaceDN w:val="0"/>
      <w:adjustRightInd w:val="0"/>
    </w:pPr>
    <w:rPr>
      <w:rFonts w:ascii="Times New Roman" w:eastAsia="Times New Roman" w:hAnsi="Times New Roman"/>
      <w:color w:val="000000"/>
      <w:sz w:val="24"/>
      <w:szCs w:val="24"/>
    </w:rPr>
  </w:style>
  <w:style w:type="paragraph" w:customStyle="1" w:styleId="CM5">
    <w:name w:val="CM5"/>
    <w:basedOn w:val="Default"/>
    <w:next w:val="Default"/>
    <w:uiPriority w:val="99"/>
    <w:rsid w:val="00CE755E"/>
    <w:pPr>
      <w:spacing w:line="233" w:lineRule="atLeast"/>
    </w:pPr>
    <w:rPr>
      <w:color w:val="auto"/>
    </w:rPr>
  </w:style>
  <w:style w:type="paragraph" w:customStyle="1" w:styleId="CM7">
    <w:name w:val="CM7"/>
    <w:basedOn w:val="Default"/>
    <w:next w:val="Default"/>
    <w:uiPriority w:val="99"/>
    <w:rsid w:val="00CE755E"/>
    <w:pPr>
      <w:spacing w:line="233" w:lineRule="atLeast"/>
    </w:pPr>
    <w:rPr>
      <w:color w:val="auto"/>
    </w:rPr>
  </w:style>
  <w:style w:type="character" w:styleId="af1">
    <w:name w:val="footnote reference"/>
    <w:basedOn w:val="a2"/>
    <w:semiHidden/>
    <w:rsid w:val="00D26A70"/>
    <w:rPr>
      <w:rFonts w:cs="Times New Roman"/>
      <w:vertAlign w:val="superscript"/>
    </w:rPr>
  </w:style>
  <w:style w:type="paragraph" w:customStyle="1" w:styleId="em-">
    <w:name w:val="em-абзац"/>
    <w:basedOn w:val="a1"/>
    <w:link w:val="em-0"/>
    <w:rsid w:val="00D26A70"/>
    <w:pPr>
      <w:spacing w:after="0" w:line="240" w:lineRule="auto"/>
      <w:ind w:firstLine="567"/>
      <w:jc w:val="both"/>
    </w:pPr>
    <w:rPr>
      <w:rFonts w:ascii="Times New Roman" w:eastAsia="Times New Roman" w:hAnsi="Times New Roman"/>
      <w:lang w:eastAsia="ru-RU"/>
    </w:rPr>
  </w:style>
  <w:style w:type="character" w:customStyle="1" w:styleId="em-0">
    <w:name w:val="em-абзац Знак"/>
    <w:basedOn w:val="a2"/>
    <w:link w:val="em-"/>
    <w:locked/>
    <w:rsid w:val="00D26A70"/>
    <w:rPr>
      <w:rFonts w:ascii="Times New Roman" w:hAnsi="Times New Roman" w:cs="Times New Roman"/>
      <w:lang w:eastAsia="ru-RU"/>
    </w:rPr>
  </w:style>
  <w:style w:type="paragraph" w:customStyle="1" w:styleId="em-1">
    <w:name w:val="em-текст сноски"/>
    <w:basedOn w:val="af2"/>
    <w:rsid w:val="00D26A70"/>
    <w:pPr>
      <w:ind w:firstLine="284"/>
      <w:jc w:val="both"/>
    </w:pPr>
    <w:rPr>
      <w:rFonts w:ascii="Times New Roman" w:eastAsia="Times New Roman" w:hAnsi="Times New Roman"/>
      <w:vanish/>
      <w:sz w:val="16"/>
      <w:szCs w:val="16"/>
      <w:lang w:eastAsia="ru-RU"/>
    </w:rPr>
  </w:style>
  <w:style w:type="paragraph" w:styleId="af2">
    <w:name w:val="footnote text"/>
    <w:basedOn w:val="a1"/>
    <w:link w:val="af3"/>
    <w:semiHidden/>
    <w:rsid w:val="00D26A70"/>
    <w:pPr>
      <w:spacing w:after="0" w:line="240" w:lineRule="auto"/>
    </w:pPr>
    <w:rPr>
      <w:sz w:val="20"/>
      <w:szCs w:val="20"/>
    </w:rPr>
  </w:style>
  <w:style w:type="character" w:customStyle="1" w:styleId="af3">
    <w:name w:val="Текст сноски Знак"/>
    <w:basedOn w:val="a2"/>
    <w:link w:val="af2"/>
    <w:semiHidden/>
    <w:locked/>
    <w:rsid w:val="00D26A70"/>
    <w:rPr>
      <w:rFonts w:cs="Times New Roman"/>
      <w:sz w:val="20"/>
      <w:szCs w:val="20"/>
    </w:rPr>
  </w:style>
  <w:style w:type="character" w:styleId="af4">
    <w:name w:val="Strong"/>
    <w:basedOn w:val="a2"/>
    <w:qFormat/>
    <w:rsid w:val="005A5F4C"/>
    <w:rPr>
      <w:rFonts w:cs="Times New Roman"/>
      <w:b/>
      <w:bCs/>
    </w:rPr>
  </w:style>
  <w:style w:type="paragraph" w:styleId="af5">
    <w:name w:val="Normal (Web)"/>
    <w:aliases w:val="Обычный (Web)1,Обычный (веб) Знак,Обычный (Web) Знак"/>
    <w:basedOn w:val="a1"/>
    <w:uiPriority w:val="99"/>
    <w:rsid w:val="00A263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2">
    <w:name w:val="em-"/>
    <w:basedOn w:val="a1"/>
    <w:rsid w:val="005E47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10">
    <w:name w:val="em-1"/>
    <w:basedOn w:val="a1"/>
    <w:rsid w:val="005E47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Cell">
    <w:name w:val="ConsCell"/>
    <w:rsid w:val="00D02797"/>
    <w:pPr>
      <w:overflowPunct w:val="0"/>
      <w:autoSpaceDE w:val="0"/>
      <w:autoSpaceDN w:val="0"/>
      <w:adjustRightInd w:val="0"/>
      <w:ind w:right="19772"/>
      <w:textAlignment w:val="baseline"/>
    </w:pPr>
    <w:rPr>
      <w:rFonts w:ascii="Arial" w:eastAsia="Times New Roman" w:hAnsi="Arial"/>
      <w:sz w:val="20"/>
      <w:szCs w:val="20"/>
    </w:rPr>
  </w:style>
  <w:style w:type="paragraph" w:customStyle="1" w:styleId="tabl">
    <w:name w:val="tabl"/>
    <w:basedOn w:val="a1"/>
    <w:rsid w:val="00981D99"/>
    <w:pPr>
      <w:spacing w:after="0" w:line="240" w:lineRule="auto"/>
      <w:jc w:val="both"/>
    </w:pPr>
    <w:rPr>
      <w:rFonts w:ascii="Times New Roman" w:eastAsia="Times New Roman" w:hAnsi="Times New Roman"/>
      <w:sz w:val="24"/>
      <w:szCs w:val="20"/>
      <w:lang w:eastAsia="ru-RU"/>
    </w:rPr>
  </w:style>
  <w:style w:type="paragraph" w:styleId="af6">
    <w:name w:val="Plain Text"/>
    <w:aliases w:val="Текст Знак Знак Знак Знак Знак Знак Знак Знак Знак Знак"/>
    <w:basedOn w:val="a1"/>
    <w:link w:val="af7"/>
    <w:rsid w:val="00C22407"/>
    <w:pPr>
      <w:widowControl w:val="0"/>
      <w:spacing w:after="0" w:line="240" w:lineRule="auto"/>
    </w:pPr>
    <w:rPr>
      <w:rFonts w:ascii="Courier New" w:eastAsia="Times New Roman" w:hAnsi="Courier New"/>
      <w:sz w:val="20"/>
      <w:szCs w:val="20"/>
      <w:lang w:eastAsia="ru-RU"/>
    </w:rPr>
  </w:style>
  <w:style w:type="character" w:customStyle="1" w:styleId="PlainTextChar">
    <w:name w:val="Plain Text Char"/>
    <w:basedOn w:val="a2"/>
    <w:locked/>
    <w:rsid w:val="002B7A40"/>
    <w:rPr>
      <w:rFonts w:ascii="Courier New" w:hAnsi="Courier New" w:cs="Times New Roman"/>
      <w:snapToGrid w:val="0"/>
      <w:lang w:val="ru-RU" w:eastAsia="ru-RU"/>
    </w:rPr>
  </w:style>
  <w:style w:type="character" w:customStyle="1" w:styleId="af7">
    <w:name w:val="Текст Знак"/>
    <w:aliases w:val="Текст Знак Знак Знак Знак Знак Знак Знак Знак Знак Знак Знак"/>
    <w:basedOn w:val="a2"/>
    <w:link w:val="af6"/>
    <w:locked/>
    <w:rsid w:val="00C22407"/>
    <w:rPr>
      <w:rFonts w:ascii="Courier New" w:hAnsi="Courier New" w:cs="Times New Roman"/>
      <w:snapToGrid w:val="0"/>
      <w:sz w:val="20"/>
      <w:szCs w:val="20"/>
      <w:lang w:eastAsia="ru-RU"/>
    </w:rPr>
  </w:style>
  <w:style w:type="paragraph" w:styleId="22">
    <w:name w:val="Body Text Indent 2"/>
    <w:basedOn w:val="a1"/>
    <w:link w:val="23"/>
    <w:rsid w:val="00F768D1"/>
    <w:pPr>
      <w:spacing w:after="120" w:line="480" w:lineRule="auto"/>
      <w:ind w:left="283"/>
    </w:pPr>
  </w:style>
  <w:style w:type="character" w:customStyle="1" w:styleId="23">
    <w:name w:val="Основной текст с отступом 2 Знак"/>
    <w:basedOn w:val="a2"/>
    <w:link w:val="22"/>
    <w:locked/>
    <w:rsid w:val="00F768D1"/>
    <w:rPr>
      <w:rFonts w:cs="Times New Roman"/>
    </w:rPr>
  </w:style>
  <w:style w:type="paragraph" w:styleId="af8">
    <w:name w:val="Body Text Indent"/>
    <w:aliases w:val="Body Text 2 Char1,Нумерованный список !! Знак,Нумерованный список !!,Body Text 2 Char2"/>
    <w:basedOn w:val="a1"/>
    <w:link w:val="af9"/>
    <w:rsid w:val="00F768D1"/>
    <w:pPr>
      <w:spacing w:after="120"/>
      <w:ind w:left="283"/>
    </w:pPr>
  </w:style>
  <w:style w:type="character" w:customStyle="1" w:styleId="af9">
    <w:name w:val="Основной текст с отступом Знак"/>
    <w:aliases w:val="Body Text 2 Char1 Знак,Нумерованный список !! Знак Знак,Нумерованный список !! Знак1,Body Text 2 Char2 Знак"/>
    <w:basedOn w:val="a2"/>
    <w:link w:val="af8"/>
    <w:locked/>
    <w:rsid w:val="00F768D1"/>
    <w:rPr>
      <w:rFonts w:cs="Times New Roman"/>
    </w:rPr>
  </w:style>
  <w:style w:type="paragraph" w:customStyle="1" w:styleId="em-3">
    <w:name w:val="em-пункт"/>
    <w:basedOn w:val="a1"/>
    <w:rsid w:val="00F768D1"/>
    <w:pPr>
      <w:spacing w:after="0" w:line="240" w:lineRule="auto"/>
      <w:ind w:firstLine="567"/>
      <w:jc w:val="both"/>
    </w:pPr>
    <w:rPr>
      <w:rFonts w:ascii="Times New Roman" w:eastAsia="Times New Roman" w:hAnsi="Times New Roman"/>
      <w:b/>
      <w:lang w:eastAsia="ru-RU"/>
    </w:rPr>
  </w:style>
  <w:style w:type="paragraph" w:customStyle="1" w:styleId="em--">
    <w:name w:val="em-п-пункт"/>
    <w:basedOn w:val="em-3"/>
    <w:rsid w:val="00F768D1"/>
  </w:style>
  <w:style w:type="paragraph" w:customStyle="1" w:styleId="13">
    <w:name w:val="Обычный1"/>
    <w:rsid w:val="00F768D1"/>
    <w:rPr>
      <w:rFonts w:ascii="Times New Roman" w:eastAsia="Times New Roman" w:hAnsi="Times New Roman"/>
      <w:sz w:val="20"/>
      <w:szCs w:val="20"/>
      <w:lang w:val="en-US"/>
    </w:rPr>
  </w:style>
  <w:style w:type="paragraph" w:styleId="afa">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1"/>
    <w:link w:val="afb"/>
    <w:uiPriority w:val="99"/>
    <w:rsid w:val="002B7A4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aliases w:val="Íèæíèé êîëîíòèòóë Çíàê Char,Нижний колонтитул Знак1 Char,Нижний колонтитул Знак Знак Char,Íèæíèé êîëîíòèòóë Çíàê Знак Char,Нижний колонтитóë Çíàê Знак Char,Нижний колонтитóë Çíàê Char"/>
    <w:basedOn w:val="a2"/>
    <w:locked/>
    <w:rsid w:val="002B7A40"/>
    <w:rPr>
      <w:rFonts w:ascii="Times New Roman" w:hAnsi="Times New Roman" w:cs="Times New Roman"/>
      <w:sz w:val="24"/>
      <w:lang w:eastAsia="ru-RU"/>
    </w:rPr>
  </w:style>
  <w:style w:type="character" w:customStyle="1" w:styleId="afb">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2"/>
    <w:link w:val="afa"/>
    <w:uiPriority w:val="99"/>
    <w:locked/>
    <w:rsid w:val="002B7A40"/>
    <w:rPr>
      <w:rFonts w:ascii="Times New Roman" w:hAnsi="Times New Roman" w:cs="Times New Roman"/>
      <w:sz w:val="24"/>
      <w:szCs w:val="24"/>
      <w:lang w:eastAsia="ru-RU"/>
    </w:rPr>
  </w:style>
  <w:style w:type="character" w:styleId="afc">
    <w:name w:val="page number"/>
    <w:basedOn w:val="a2"/>
    <w:rsid w:val="002B7A40"/>
    <w:rPr>
      <w:rFonts w:cs="Times New Roman"/>
    </w:rPr>
  </w:style>
  <w:style w:type="paragraph" w:styleId="afd">
    <w:name w:val="header"/>
    <w:aliases w:val="hd,Guideline,odd"/>
    <w:basedOn w:val="a1"/>
    <w:link w:val="afe"/>
    <w:rsid w:val="002B7A4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e">
    <w:name w:val="Верхний колонтитул Знак"/>
    <w:aliases w:val="hd Знак,Guideline Знак,odd Знак"/>
    <w:basedOn w:val="a2"/>
    <w:link w:val="afd"/>
    <w:locked/>
    <w:rsid w:val="002B7A40"/>
    <w:rPr>
      <w:rFonts w:ascii="Times New Roman" w:hAnsi="Times New Roman" w:cs="Times New Roman"/>
      <w:sz w:val="24"/>
      <w:szCs w:val="24"/>
      <w:lang w:eastAsia="ru-RU"/>
    </w:rPr>
  </w:style>
  <w:style w:type="paragraph" w:customStyle="1" w:styleId="Prikaz">
    <w:name w:val="Prikaz"/>
    <w:basedOn w:val="a1"/>
    <w:rsid w:val="002B7A40"/>
    <w:pPr>
      <w:spacing w:after="0" w:line="240" w:lineRule="auto"/>
      <w:ind w:firstLine="709"/>
      <w:jc w:val="both"/>
    </w:pPr>
    <w:rPr>
      <w:rFonts w:ascii="Times New Roman" w:eastAsia="Times New Roman" w:hAnsi="Times New Roman"/>
      <w:sz w:val="28"/>
      <w:szCs w:val="20"/>
      <w:lang w:eastAsia="ru-RU"/>
    </w:rPr>
  </w:style>
  <w:style w:type="paragraph" w:customStyle="1" w:styleId="prilozhenieglava">
    <w:name w:val="prilozhenie glava"/>
    <w:basedOn w:val="a1"/>
    <w:rsid w:val="002B7A40"/>
    <w:pPr>
      <w:spacing w:before="240" w:after="240" w:line="240" w:lineRule="auto"/>
      <w:jc w:val="center"/>
    </w:pPr>
    <w:rPr>
      <w:rFonts w:ascii="Times New Roman" w:eastAsia="Times New Roman" w:hAnsi="Times New Roman"/>
      <w:b/>
      <w:caps/>
      <w:sz w:val="24"/>
      <w:szCs w:val="20"/>
      <w:lang w:eastAsia="ru-RU"/>
    </w:rPr>
  </w:style>
  <w:style w:type="paragraph" w:styleId="24">
    <w:name w:val="Body Text 2"/>
    <w:aliases w:val="Основной текст 1"/>
    <w:basedOn w:val="a1"/>
    <w:link w:val="25"/>
    <w:rsid w:val="002B7A40"/>
    <w:pPr>
      <w:spacing w:after="0" w:line="240" w:lineRule="auto"/>
      <w:jc w:val="center"/>
    </w:pPr>
    <w:rPr>
      <w:rFonts w:ascii="Times New Roman" w:eastAsia="Times New Roman" w:hAnsi="Times New Roman"/>
      <w:sz w:val="24"/>
      <w:szCs w:val="20"/>
      <w:lang w:eastAsia="ru-RU"/>
    </w:rPr>
  </w:style>
  <w:style w:type="character" w:customStyle="1" w:styleId="BodyText2Char">
    <w:name w:val="Body Text 2 Char"/>
    <w:aliases w:val="Основной текст 1 Char,Body Text Indent Char,Body Text 2 Char1 Char,Нумерованный список !! Знак Char,Нумерованный список !! Char,Body Text 2 Char Char,Body Text 2 Char2 Char"/>
    <w:basedOn w:val="a2"/>
    <w:locked/>
    <w:rsid w:val="002B7A40"/>
    <w:rPr>
      <w:rFonts w:ascii="Times New Roman" w:hAnsi="Times New Roman" w:cs="Times New Roman"/>
      <w:sz w:val="20"/>
      <w:lang w:eastAsia="ru-RU"/>
    </w:rPr>
  </w:style>
  <w:style w:type="character" w:customStyle="1" w:styleId="25">
    <w:name w:val="Основной текст 2 Знак"/>
    <w:aliases w:val="Основной текст 1 Знак"/>
    <w:basedOn w:val="a2"/>
    <w:link w:val="24"/>
    <w:locked/>
    <w:rsid w:val="002B7A40"/>
    <w:rPr>
      <w:rFonts w:ascii="Times New Roman" w:hAnsi="Times New Roman" w:cs="Times New Roman"/>
      <w:sz w:val="20"/>
      <w:szCs w:val="20"/>
      <w:lang w:eastAsia="ru-RU"/>
    </w:rPr>
  </w:style>
  <w:style w:type="paragraph" w:customStyle="1" w:styleId="prilozhenie">
    <w:name w:val="prilozhenie"/>
    <w:basedOn w:val="a1"/>
    <w:rsid w:val="002B7A40"/>
    <w:pPr>
      <w:spacing w:after="0" w:line="240" w:lineRule="auto"/>
      <w:ind w:firstLine="709"/>
      <w:jc w:val="both"/>
    </w:pPr>
    <w:rPr>
      <w:rFonts w:ascii="Times New Roman" w:eastAsia="Times New Roman" w:hAnsi="Times New Roman"/>
      <w:sz w:val="24"/>
      <w:szCs w:val="20"/>
      <w:lang w:eastAsia="ru-RU"/>
    </w:rPr>
  </w:style>
  <w:style w:type="paragraph" w:customStyle="1" w:styleId="ConsNormal">
    <w:name w:val="ConsNormal"/>
    <w:link w:val="ConsNormal0"/>
    <w:rsid w:val="002B7A40"/>
    <w:pPr>
      <w:widowControl w:val="0"/>
      <w:autoSpaceDE w:val="0"/>
      <w:autoSpaceDN w:val="0"/>
      <w:adjustRightInd w:val="0"/>
      <w:ind w:firstLine="720"/>
    </w:pPr>
    <w:rPr>
      <w:rFonts w:ascii="Arial" w:hAnsi="Arial"/>
    </w:rPr>
  </w:style>
  <w:style w:type="paragraph" w:customStyle="1" w:styleId="prilozhforma">
    <w:name w:val="prilozh forma"/>
    <w:basedOn w:val="a1"/>
    <w:rsid w:val="002B7A40"/>
    <w:pPr>
      <w:spacing w:before="120" w:after="120" w:line="240" w:lineRule="auto"/>
    </w:pPr>
    <w:rPr>
      <w:rFonts w:ascii="Times New Roman" w:eastAsia="Times New Roman" w:hAnsi="Times New Roman"/>
      <w:sz w:val="24"/>
      <w:szCs w:val="20"/>
      <w:lang w:eastAsia="ru-RU"/>
    </w:rPr>
  </w:style>
  <w:style w:type="paragraph" w:customStyle="1" w:styleId="prilozheniereazdel">
    <w:name w:val="prilozhenie reazdel"/>
    <w:basedOn w:val="prilozhenie"/>
    <w:rsid w:val="002B7A40"/>
    <w:pPr>
      <w:spacing w:before="240" w:after="240"/>
    </w:pPr>
    <w:rPr>
      <w:b/>
    </w:rPr>
  </w:style>
  <w:style w:type="paragraph" w:styleId="26">
    <w:name w:val="List 2"/>
    <w:basedOn w:val="a1"/>
    <w:rsid w:val="002B7A40"/>
    <w:pPr>
      <w:autoSpaceDE w:val="0"/>
      <w:autoSpaceDN w:val="0"/>
      <w:spacing w:after="0" w:line="240" w:lineRule="auto"/>
      <w:ind w:left="566" w:hanging="283"/>
    </w:pPr>
    <w:rPr>
      <w:rFonts w:ascii="Times New Roman" w:eastAsia="Times New Roman" w:hAnsi="Times New Roman"/>
      <w:sz w:val="20"/>
      <w:szCs w:val="20"/>
      <w:lang w:eastAsia="ru-RU"/>
    </w:rPr>
  </w:style>
  <w:style w:type="paragraph" w:styleId="34">
    <w:name w:val="Body Text Indent 3"/>
    <w:aliases w:val="Знак8 Знак"/>
    <w:basedOn w:val="a1"/>
    <w:link w:val="35"/>
    <w:rsid w:val="002B7A40"/>
    <w:pPr>
      <w:spacing w:after="0" w:line="240" w:lineRule="auto"/>
      <w:ind w:left="360"/>
      <w:jc w:val="both"/>
    </w:pPr>
    <w:rPr>
      <w:rFonts w:ascii="Times New Roman" w:eastAsia="Times New Roman" w:hAnsi="Times New Roman"/>
      <w:sz w:val="24"/>
      <w:szCs w:val="20"/>
      <w:lang w:eastAsia="ru-RU"/>
    </w:rPr>
  </w:style>
  <w:style w:type="character" w:customStyle="1" w:styleId="35">
    <w:name w:val="Основной текст с отступом 3 Знак"/>
    <w:aliases w:val="Знак8 Знак Знак"/>
    <w:basedOn w:val="a2"/>
    <w:link w:val="34"/>
    <w:locked/>
    <w:rsid w:val="002B7A40"/>
    <w:rPr>
      <w:rFonts w:ascii="Times New Roman" w:hAnsi="Times New Roman" w:cs="Times New Roman"/>
      <w:sz w:val="20"/>
      <w:szCs w:val="20"/>
      <w:lang w:eastAsia="ru-RU"/>
    </w:rPr>
  </w:style>
  <w:style w:type="paragraph" w:customStyle="1" w:styleId="aff">
    <w:name w:val="текст"/>
    <w:basedOn w:val="a1"/>
    <w:rsid w:val="002B7A40"/>
    <w:pPr>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 с отступом1"/>
    <w:basedOn w:val="a1"/>
    <w:rsid w:val="002B7A40"/>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aff0">
    <w:name w:val="Знак Знак Знак Знак Знак Знак"/>
    <w:basedOn w:val="a1"/>
    <w:uiPriority w:val="99"/>
    <w:rsid w:val="002B7A40"/>
    <w:pPr>
      <w:tabs>
        <w:tab w:val="num" w:pos="360"/>
      </w:tabs>
      <w:spacing w:after="160" w:line="240" w:lineRule="exact"/>
      <w:ind w:left="360" w:hanging="360"/>
      <w:jc w:val="both"/>
    </w:pPr>
    <w:rPr>
      <w:rFonts w:ascii="Verdana" w:eastAsia="Times New Roman" w:hAnsi="Verdana" w:cs="Verdana"/>
      <w:sz w:val="20"/>
      <w:szCs w:val="20"/>
      <w:lang w:val="en-US"/>
    </w:rPr>
  </w:style>
  <w:style w:type="character" w:styleId="aff1">
    <w:name w:val="FollowedHyperlink"/>
    <w:basedOn w:val="a2"/>
    <w:rsid w:val="002B7A40"/>
    <w:rPr>
      <w:rFonts w:cs="Times New Roman"/>
      <w:color w:val="800080"/>
      <w:u w:val="single"/>
    </w:rPr>
  </w:style>
  <w:style w:type="paragraph" w:styleId="aff2">
    <w:name w:val="TOC Heading"/>
    <w:basedOn w:val="10"/>
    <w:next w:val="a1"/>
    <w:uiPriority w:val="39"/>
    <w:qFormat/>
    <w:rsid w:val="002B7A40"/>
    <w:pPr>
      <w:keepLines/>
      <w:autoSpaceDE/>
      <w:autoSpaceDN/>
      <w:spacing w:before="480" w:line="276" w:lineRule="auto"/>
      <w:jc w:val="left"/>
      <w:outlineLvl w:val="9"/>
    </w:pPr>
    <w:rPr>
      <w:rFonts w:ascii="Cambria" w:hAnsi="Cambria"/>
      <w:bCs/>
      <w:i w:val="0"/>
      <w:color w:val="365F91"/>
      <w:sz w:val="28"/>
      <w:szCs w:val="28"/>
    </w:rPr>
  </w:style>
  <w:style w:type="paragraph" w:styleId="15">
    <w:name w:val="toc 1"/>
    <w:basedOn w:val="a1"/>
    <w:next w:val="a1"/>
    <w:autoRedefine/>
    <w:uiPriority w:val="39"/>
    <w:qFormat/>
    <w:rsid w:val="002B7A40"/>
    <w:pPr>
      <w:tabs>
        <w:tab w:val="right" w:leader="dot" w:pos="9344"/>
      </w:tabs>
      <w:spacing w:after="0" w:line="240" w:lineRule="auto"/>
      <w:jc w:val="center"/>
    </w:pPr>
    <w:rPr>
      <w:rFonts w:ascii="Times New Roman" w:eastAsia="Times New Roman" w:hAnsi="Times New Roman"/>
      <w:sz w:val="24"/>
      <w:szCs w:val="24"/>
      <w:lang w:eastAsia="ru-RU"/>
    </w:rPr>
  </w:style>
  <w:style w:type="paragraph" w:styleId="27">
    <w:name w:val="toc 2"/>
    <w:basedOn w:val="a1"/>
    <w:next w:val="a1"/>
    <w:autoRedefine/>
    <w:uiPriority w:val="39"/>
    <w:qFormat/>
    <w:rsid w:val="002B7A40"/>
    <w:pPr>
      <w:spacing w:after="100"/>
      <w:ind w:left="220"/>
    </w:pPr>
    <w:rPr>
      <w:rFonts w:eastAsia="Times New Roman"/>
      <w:lang w:eastAsia="ru-RU"/>
    </w:rPr>
  </w:style>
  <w:style w:type="paragraph" w:styleId="36">
    <w:name w:val="toc 3"/>
    <w:basedOn w:val="a1"/>
    <w:next w:val="a1"/>
    <w:autoRedefine/>
    <w:uiPriority w:val="39"/>
    <w:qFormat/>
    <w:rsid w:val="002B7A40"/>
    <w:pPr>
      <w:spacing w:after="100"/>
      <w:ind w:left="440"/>
    </w:pPr>
    <w:rPr>
      <w:rFonts w:eastAsia="Times New Roman"/>
      <w:lang w:eastAsia="ru-RU"/>
    </w:rPr>
  </w:style>
  <w:style w:type="character" w:styleId="aff3">
    <w:name w:val="line number"/>
    <w:basedOn w:val="a2"/>
    <w:rsid w:val="002B7A40"/>
    <w:rPr>
      <w:rFonts w:cs="Times New Roman"/>
    </w:rPr>
  </w:style>
  <w:style w:type="paragraph" w:styleId="51">
    <w:name w:val="toc 5"/>
    <w:basedOn w:val="a1"/>
    <w:next w:val="a1"/>
    <w:autoRedefine/>
    <w:uiPriority w:val="39"/>
    <w:rsid w:val="002B7A40"/>
    <w:pPr>
      <w:spacing w:after="0" w:line="240" w:lineRule="auto"/>
      <w:ind w:left="960"/>
    </w:pPr>
    <w:rPr>
      <w:rFonts w:ascii="Times New Roman" w:eastAsia="Times New Roman" w:hAnsi="Times New Roman"/>
      <w:sz w:val="24"/>
      <w:szCs w:val="24"/>
      <w:lang w:eastAsia="ru-RU"/>
    </w:rPr>
  </w:style>
  <w:style w:type="paragraph" w:styleId="7">
    <w:name w:val="toc 7"/>
    <w:basedOn w:val="a1"/>
    <w:next w:val="a1"/>
    <w:autoRedefine/>
    <w:uiPriority w:val="39"/>
    <w:rsid w:val="002B7A40"/>
    <w:pPr>
      <w:spacing w:after="0" w:line="240" w:lineRule="auto"/>
      <w:ind w:left="1440"/>
    </w:pPr>
    <w:rPr>
      <w:rFonts w:ascii="Times New Roman" w:eastAsia="Times New Roman" w:hAnsi="Times New Roman"/>
      <w:sz w:val="24"/>
      <w:szCs w:val="24"/>
      <w:lang w:eastAsia="ru-RU"/>
    </w:rPr>
  </w:style>
  <w:style w:type="paragraph" w:customStyle="1" w:styleId="aff4">
    <w:name w:val="кому"/>
    <w:basedOn w:val="a1"/>
    <w:rsid w:val="002B7A40"/>
    <w:pPr>
      <w:overflowPunct w:val="0"/>
      <w:autoSpaceDE w:val="0"/>
      <w:autoSpaceDN w:val="0"/>
      <w:adjustRightInd w:val="0"/>
      <w:spacing w:after="0" w:line="240" w:lineRule="auto"/>
      <w:ind w:left="5220"/>
      <w:textAlignment w:val="baseline"/>
    </w:pPr>
    <w:rPr>
      <w:rFonts w:ascii="Times New Roman" w:eastAsia="Times New Roman" w:hAnsi="Times New Roman"/>
      <w:sz w:val="24"/>
      <w:szCs w:val="20"/>
      <w:lang w:eastAsia="ru-RU"/>
    </w:rPr>
  </w:style>
  <w:style w:type="paragraph" w:customStyle="1" w:styleId="ConsNonformat">
    <w:name w:val="ConsNonformat"/>
    <w:rsid w:val="002B7A40"/>
    <w:pPr>
      <w:widowControl w:val="0"/>
      <w:autoSpaceDE w:val="0"/>
      <w:autoSpaceDN w:val="0"/>
      <w:adjustRightInd w:val="0"/>
    </w:pPr>
    <w:rPr>
      <w:rFonts w:ascii="Courier New" w:eastAsia="Times New Roman" w:hAnsi="Courier New" w:cs="Courier New"/>
      <w:sz w:val="16"/>
      <w:szCs w:val="16"/>
    </w:rPr>
  </w:style>
  <w:style w:type="paragraph" w:customStyle="1" w:styleId="9">
    <w:name w:val="鈞胛・粽・9"/>
    <w:basedOn w:val="a1"/>
    <w:next w:val="a1"/>
    <w:rsid w:val="002B7A40"/>
    <w:pPr>
      <w:keepNext/>
      <w:autoSpaceDE w:val="0"/>
      <w:autoSpaceDN w:val="0"/>
      <w:adjustRightInd w:val="0"/>
      <w:spacing w:after="0" w:line="240" w:lineRule="auto"/>
      <w:jc w:val="center"/>
    </w:pPr>
    <w:rPr>
      <w:rFonts w:ascii="Times New Roman" w:eastAsia="Times New Roman" w:hAnsi="Times New Roman"/>
      <w:sz w:val="28"/>
      <w:szCs w:val="28"/>
      <w:lang w:eastAsia="ru-RU"/>
    </w:rPr>
  </w:style>
  <w:style w:type="paragraph" w:customStyle="1" w:styleId="aff5">
    <w:name w:val="Таблицы (моноширинный)"/>
    <w:basedOn w:val="a1"/>
    <w:next w:val="a1"/>
    <w:rsid w:val="002B7A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em-4">
    <w:name w:val="em-Раздел"/>
    <w:basedOn w:val="10"/>
    <w:link w:val="em-5"/>
    <w:rsid w:val="002B7A40"/>
    <w:pPr>
      <w:autoSpaceDE/>
      <w:autoSpaceDN/>
      <w:spacing w:before="0"/>
      <w:ind w:firstLine="567"/>
      <w:jc w:val="both"/>
    </w:pPr>
    <w:rPr>
      <w:rFonts w:eastAsia="Calibri"/>
      <w:i w:val="0"/>
      <w:kern w:val="32"/>
      <w:sz w:val="28"/>
    </w:rPr>
  </w:style>
  <w:style w:type="character" w:customStyle="1" w:styleId="em-5">
    <w:name w:val="em-Раздел Знак"/>
    <w:link w:val="em-4"/>
    <w:locked/>
    <w:rsid w:val="002B7A40"/>
    <w:rPr>
      <w:rFonts w:ascii="Times New Roman" w:hAnsi="Times New Roman"/>
      <w:b/>
      <w:kern w:val="32"/>
      <w:sz w:val="28"/>
      <w:lang w:eastAsia="ru-RU"/>
    </w:rPr>
  </w:style>
  <w:style w:type="paragraph" w:customStyle="1" w:styleId="em-6">
    <w:name w:val="em-подраздел"/>
    <w:basedOn w:val="a1"/>
    <w:link w:val="em-7"/>
    <w:rsid w:val="002B7A40"/>
    <w:pPr>
      <w:spacing w:after="0" w:line="240" w:lineRule="auto"/>
      <w:ind w:firstLine="567"/>
      <w:jc w:val="both"/>
    </w:pPr>
    <w:rPr>
      <w:rFonts w:ascii="Times New Roman" w:hAnsi="Times New Roman"/>
      <w:b/>
      <w:sz w:val="20"/>
      <w:szCs w:val="20"/>
      <w:lang w:eastAsia="ru-RU"/>
    </w:rPr>
  </w:style>
  <w:style w:type="character" w:customStyle="1" w:styleId="em-7">
    <w:name w:val="em-подраздел Знак"/>
    <w:link w:val="em-6"/>
    <w:locked/>
    <w:rsid w:val="002B7A40"/>
    <w:rPr>
      <w:rFonts w:ascii="Times New Roman" w:hAnsi="Times New Roman"/>
      <w:b/>
      <w:lang w:eastAsia="ru-RU"/>
    </w:rPr>
  </w:style>
  <w:style w:type="paragraph" w:customStyle="1" w:styleId="em">
    <w:name w:val="emРаздел"/>
    <w:basedOn w:val="a1"/>
    <w:link w:val="em0"/>
    <w:rsid w:val="002B7A40"/>
    <w:pPr>
      <w:spacing w:after="0" w:line="240" w:lineRule="auto"/>
      <w:ind w:firstLine="567"/>
    </w:pPr>
    <w:rPr>
      <w:rFonts w:ascii="Times New Roman" w:hAnsi="Times New Roman"/>
      <w:b/>
      <w:sz w:val="28"/>
      <w:szCs w:val="20"/>
      <w:lang w:eastAsia="ru-RU"/>
    </w:rPr>
  </w:style>
  <w:style w:type="character" w:customStyle="1" w:styleId="em0">
    <w:name w:val="emРаздел Знак"/>
    <w:link w:val="em"/>
    <w:locked/>
    <w:rsid w:val="002B7A40"/>
    <w:rPr>
      <w:rFonts w:ascii="Times New Roman" w:hAnsi="Times New Roman"/>
      <w:b/>
      <w:sz w:val="28"/>
      <w:lang w:eastAsia="ru-RU"/>
    </w:rPr>
  </w:style>
  <w:style w:type="paragraph" w:customStyle="1" w:styleId="em-8">
    <w:name w:val="em-заголовок таблицыЖ"/>
    <w:basedOn w:val="a1"/>
    <w:rsid w:val="002B7A40"/>
    <w:pPr>
      <w:framePr w:hSpace="180" w:wrap="around" w:vAnchor="text" w:hAnchor="margin" w:y="80"/>
      <w:spacing w:after="0" w:line="240" w:lineRule="auto"/>
      <w:jc w:val="center"/>
    </w:pPr>
    <w:rPr>
      <w:rFonts w:ascii="Times New Roman" w:eastAsia="Times New Roman" w:hAnsi="Times New Roman"/>
      <w:b/>
      <w:lang w:eastAsia="ru-RU"/>
    </w:rPr>
  </w:style>
  <w:style w:type="paragraph" w:customStyle="1" w:styleId="16">
    <w:name w:val="Знак1 Знак Знак Знак Знак Знак Знак Знак"/>
    <w:basedOn w:val="a1"/>
    <w:rsid w:val="002B7A40"/>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H1">
    <w:name w:val="H1"/>
    <w:basedOn w:val="a1"/>
    <w:next w:val="a1"/>
    <w:rsid w:val="002B7A40"/>
    <w:pPr>
      <w:keepNext/>
      <w:spacing w:before="100" w:after="100" w:line="240" w:lineRule="auto"/>
      <w:outlineLvl w:val="1"/>
    </w:pPr>
    <w:rPr>
      <w:rFonts w:ascii="Times New Roman" w:eastAsia="Times New Roman" w:hAnsi="Times New Roman"/>
      <w:b/>
      <w:kern w:val="36"/>
      <w:sz w:val="48"/>
      <w:szCs w:val="20"/>
      <w:lang w:eastAsia="ru-RU"/>
    </w:rPr>
  </w:style>
  <w:style w:type="paragraph" w:customStyle="1" w:styleId="28">
    <w:name w:val="Обычный2"/>
    <w:uiPriority w:val="99"/>
    <w:rsid w:val="002B7A40"/>
    <w:rPr>
      <w:rFonts w:ascii="Times New Roman" w:eastAsia="Times New Roman" w:hAnsi="Times New Roman"/>
      <w:sz w:val="20"/>
      <w:szCs w:val="20"/>
      <w:lang w:val="en-US"/>
    </w:rPr>
  </w:style>
  <w:style w:type="paragraph" w:customStyle="1" w:styleId="DefinitionTerm">
    <w:name w:val="Definition Term"/>
    <w:basedOn w:val="a1"/>
    <w:next w:val="a1"/>
    <w:uiPriority w:val="99"/>
    <w:rsid w:val="002B7A40"/>
    <w:pPr>
      <w:spacing w:after="0" w:line="240" w:lineRule="auto"/>
    </w:pPr>
    <w:rPr>
      <w:rFonts w:ascii="Times New Roman" w:eastAsia="Times New Roman" w:hAnsi="Times New Roman"/>
      <w:sz w:val="24"/>
      <w:szCs w:val="20"/>
      <w:lang w:eastAsia="ru-RU"/>
    </w:rPr>
  </w:style>
  <w:style w:type="paragraph" w:customStyle="1" w:styleId="NormalPrefix">
    <w:name w:val="Normal Prefix"/>
    <w:link w:val="NormalPrefixChar1"/>
    <w:rsid w:val="002B7A40"/>
    <w:pPr>
      <w:widowControl w:val="0"/>
      <w:autoSpaceDE w:val="0"/>
      <w:autoSpaceDN w:val="0"/>
      <w:spacing w:before="200" w:after="40"/>
    </w:pPr>
    <w:rPr>
      <w:rFonts w:ascii="Times New Roman" w:hAnsi="Times New Roman"/>
    </w:rPr>
  </w:style>
  <w:style w:type="paragraph" w:customStyle="1" w:styleId="ABCTitle">
    <w:name w:val="ABC Title"/>
    <w:basedOn w:val="2"/>
    <w:rsid w:val="002B7A40"/>
    <w:pPr>
      <w:keepLines w:val="0"/>
      <w:tabs>
        <w:tab w:val="left" w:pos="2268"/>
      </w:tabs>
      <w:spacing w:before="60" w:line="240" w:lineRule="auto"/>
      <w:outlineLvl w:val="9"/>
    </w:pPr>
    <w:rPr>
      <w:rFonts w:ascii="Times New Roman" w:hAnsi="Times New Roman"/>
      <w:bCs w:val="0"/>
      <w:smallCaps/>
      <w:color w:val="auto"/>
      <w:sz w:val="22"/>
      <w:szCs w:val="20"/>
      <w:lang w:val="en-US" w:eastAsia="ru-RU"/>
    </w:rPr>
  </w:style>
  <w:style w:type="paragraph" w:customStyle="1" w:styleId="Name">
    <w:name w:val="Name"/>
    <w:rsid w:val="002B7A40"/>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rFonts w:ascii="Times New Roman" w:eastAsia="Times New Roman" w:hAnsi="Times New Roman"/>
      <w:b/>
      <w:smallCaps/>
      <w:spacing w:val="-2"/>
      <w:szCs w:val="20"/>
      <w:lang w:val="en-GB"/>
    </w:rPr>
  </w:style>
  <w:style w:type="character" w:styleId="aff6">
    <w:name w:val="Emphasis"/>
    <w:basedOn w:val="a2"/>
    <w:qFormat/>
    <w:rsid w:val="002B7A40"/>
    <w:rPr>
      <w:rFonts w:cs="Times New Roman"/>
      <w:i/>
    </w:rPr>
  </w:style>
  <w:style w:type="paragraph" w:customStyle="1" w:styleId="DefinitionList">
    <w:name w:val="Definition List"/>
    <w:basedOn w:val="a1"/>
    <w:next w:val="DefinitionTerm"/>
    <w:rsid w:val="002B7A40"/>
    <w:pPr>
      <w:spacing w:after="0" w:line="240" w:lineRule="auto"/>
      <w:ind w:left="360"/>
    </w:pPr>
    <w:rPr>
      <w:rFonts w:ascii="Times New Roman" w:eastAsia="Times New Roman" w:hAnsi="Times New Roman"/>
      <w:sz w:val="24"/>
      <w:szCs w:val="20"/>
      <w:lang w:eastAsia="ru-RU"/>
    </w:rPr>
  </w:style>
  <w:style w:type="paragraph" w:customStyle="1" w:styleId="17">
    <w:name w:val="1"/>
    <w:basedOn w:val="a1"/>
    <w:rsid w:val="002B7A40"/>
    <w:pPr>
      <w:overflowPunct w:val="0"/>
      <w:spacing w:after="0" w:line="240" w:lineRule="auto"/>
      <w:ind w:firstLine="709"/>
      <w:jc w:val="both"/>
    </w:pPr>
    <w:rPr>
      <w:rFonts w:ascii="Times New Roman" w:eastAsia="Times New Roman" w:hAnsi="Times New Roman"/>
      <w:sz w:val="24"/>
      <w:szCs w:val="24"/>
      <w:lang w:eastAsia="ru-RU"/>
    </w:rPr>
  </w:style>
  <w:style w:type="character" w:customStyle="1" w:styleId="leftnavheadings">
    <w:name w:val="leftnav_headings"/>
    <w:basedOn w:val="a2"/>
    <w:rsid w:val="002B7A40"/>
    <w:rPr>
      <w:rFonts w:cs="Times New Roman"/>
    </w:rPr>
  </w:style>
  <w:style w:type="paragraph" w:customStyle="1" w:styleId="Rowheading">
    <w:name w:val="Row heading"/>
    <w:basedOn w:val="a1"/>
    <w:rsid w:val="002B7A40"/>
    <w:pPr>
      <w:spacing w:after="0" w:line="240" w:lineRule="auto"/>
      <w:ind w:left="85" w:hanging="85"/>
    </w:pPr>
    <w:rPr>
      <w:rFonts w:ascii="Times New Roman" w:eastAsia="Times New Roman" w:hAnsi="Times New Roman"/>
      <w:b/>
      <w:sz w:val="18"/>
      <w:szCs w:val="20"/>
      <w:lang w:eastAsia="ru-RU"/>
    </w:rPr>
  </w:style>
  <w:style w:type="paragraph" w:customStyle="1" w:styleId="210">
    <w:name w:val="Основной текст 21"/>
    <w:basedOn w:val="28"/>
    <w:rsid w:val="002B7A40"/>
    <w:pPr>
      <w:jc w:val="both"/>
    </w:pPr>
    <w:rPr>
      <w:sz w:val="24"/>
      <w:lang w:val="ru-RU"/>
    </w:rPr>
  </w:style>
  <w:style w:type="character" w:customStyle="1" w:styleId="120">
    <w:name w:val="Знак Знак12"/>
    <w:uiPriority w:val="99"/>
    <w:locked/>
    <w:rsid w:val="002B7A40"/>
    <w:rPr>
      <w:rFonts w:ascii="Tahoma" w:hAnsi="Tahoma"/>
      <w:sz w:val="16"/>
    </w:rPr>
  </w:style>
  <w:style w:type="character" w:customStyle="1" w:styleId="arial11">
    <w:name w:val="обячный arial 11 Знак"/>
    <w:link w:val="arial110"/>
    <w:uiPriority w:val="99"/>
    <w:locked/>
    <w:rsid w:val="002B7A40"/>
    <w:rPr>
      <w:lang w:eastAsia="ru-RU"/>
    </w:rPr>
  </w:style>
  <w:style w:type="paragraph" w:customStyle="1" w:styleId="arial110">
    <w:name w:val="обячный arial 11"/>
    <w:basedOn w:val="a1"/>
    <w:link w:val="arial11"/>
    <w:uiPriority w:val="99"/>
    <w:rsid w:val="002B7A40"/>
    <w:pPr>
      <w:autoSpaceDE w:val="0"/>
      <w:autoSpaceDN w:val="0"/>
      <w:adjustRightInd w:val="0"/>
      <w:spacing w:after="0" w:line="240" w:lineRule="auto"/>
      <w:jc w:val="both"/>
    </w:pPr>
    <w:rPr>
      <w:sz w:val="20"/>
      <w:szCs w:val="20"/>
      <w:lang w:eastAsia="ru-RU"/>
    </w:rPr>
  </w:style>
  <w:style w:type="paragraph" w:customStyle="1" w:styleId="xl60">
    <w:name w:val="xl60"/>
    <w:basedOn w:val="a1"/>
    <w:rsid w:val="002B7A40"/>
    <w:pPr>
      <w:spacing w:before="100" w:beforeAutospacing="1" w:after="100" w:afterAutospacing="1" w:line="240" w:lineRule="auto"/>
    </w:pPr>
    <w:rPr>
      <w:rFonts w:ascii="Times New Roman" w:eastAsia="Arial Unicode MS" w:hAnsi="Times New Roman"/>
      <w:lang w:eastAsia="ru-RU"/>
    </w:rPr>
  </w:style>
  <w:style w:type="character" w:customStyle="1" w:styleId="bt1">
    <w:name w:val="bt Знак1"/>
    <w:aliases w:val="Bodytext Знак1,AvtalBrodtext Знак1,andrad Знак1,AvtalBr Знак1,AvtalBrödtext Знак1,ändrad Знак Знак1,Основной текст Знак1,AvtalBrцdtext Знак1,дndrad Знак1,Iiaienu1 Знак1,Oaeno1 Знак1,Текст1 Знак1,ändrad Знак1,body text Знак1"/>
    <w:locked/>
    <w:rsid w:val="002B7A40"/>
    <w:rPr>
      <w:b/>
      <w:sz w:val="24"/>
      <w:lang w:val="ru-RU" w:eastAsia="ru-RU"/>
    </w:rPr>
  </w:style>
  <w:style w:type="character" w:customStyle="1" w:styleId="EndnoteTextChar">
    <w:name w:val="Endnote Text Char"/>
    <w:uiPriority w:val="99"/>
    <w:locked/>
    <w:rsid w:val="002B7A40"/>
    <w:rPr>
      <w:rFonts w:ascii="Times New Roman" w:hAnsi="Times New Roman"/>
      <w:sz w:val="20"/>
      <w:lang w:eastAsia="ru-RU"/>
    </w:rPr>
  </w:style>
  <w:style w:type="paragraph" w:styleId="aff7">
    <w:name w:val="endnote text"/>
    <w:basedOn w:val="a1"/>
    <w:link w:val="aff8"/>
    <w:rsid w:val="002B7A40"/>
    <w:pPr>
      <w:spacing w:after="0" w:line="240" w:lineRule="auto"/>
    </w:pPr>
    <w:rPr>
      <w:rFonts w:ascii="Times New Roman" w:hAnsi="Times New Roman"/>
      <w:sz w:val="20"/>
      <w:szCs w:val="20"/>
      <w:lang w:eastAsia="ru-RU"/>
    </w:rPr>
  </w:style>
  <w:style w:type="character" w:customStyle="1" w:styleId="aff8">
    <w:name w:val="Текст концевой сноски Знак"/>
    <w:basedOn w:val="a2"/>
    <w:link w:val="aff7"/>
    <w:locked/>
    <w:rsid w:val="005F213D"/>
    <w:rPr>
      <w:rFonts w:cs="Times New Roman"/>
      <w:sz w:val="20"/>
      <w:szCs w:val="20"/>
      <w:lang w:eastAsia="en-US"/>
    </w:rPr>
  </w:style>
  <w:style w:type="paragraph" w:customStyle="1" w:styleId="18">
    <w:name w:val="Абзац списка1"/>
    <w:basedOn w:val="a1"/>
    <w:rsid w:val="002B7A40"/>
    <w:pPr>
      <w:spacing w:after="0" w:line="240" w:lineRule="auto"/>
      <w:ind w:left="720"/>
      <w:contextualSpacing/>
    </w:pPr>
    <w:rPr>
      <w:rFonts w:ascii="Times New Roman" w:hAnsi="Times New Roman"/>
      <w:sz w:val="20"/>
      <w:szCs w:val="20"/>
      <w:lang w:eastAsia="ru-RU"/>
    </w:rPr>
  </w:style>
  <w:style w:type="paragraph" w:customStyle="1" w:styleId="1">
    <w:name w:val="Стиль1"/>
    <w:basedOn w:val="a1"/>
    <w:rsid w:val="002B7A40"/>
    <w:pPr>
      <w:numPr>
        <w:numId w:val="9"/>
      </w:numPr>
      <w:spacing w:before="240" w:after="120" w:line="240" w:lineRule="auto"/>
      <w:ind w:left="357" w:hanging="357"/>
      <w:jc w:val="center"/>
    </w:pPr>
    <w:rPr>
      <w:rFonts w:ascii="Times New Roman" w:eastAsia="Times New Roman" w:hAnsi="Times New Roman"/>
      <w:b/>
      <w:sz w:val="32"/>
      <w:szCs w:val="24"/>
      <w:lang w:eastAsia="ru-RU"/>
    </w:rPr>
  </w:style>
  <w:style w:type="paragraph" w:customStyle="1" w:styleId="211">
    <w:name w:val="Стиль2.1"/>
    <w:basedOn w:val="a1"/>
    <w:link w:val="212"/>
    <w:rsid w:val="002B7A40"/>
    <w:pPr>
      <w:tabs>
        <w:tab w:val="left" w:pos="567"/>
        <w:tab w:val="num" w:pos="792"/>
      </w:tabs>
      <w:spacing w:after="0" w:line="240" w:lineRule="auto"/>
      <w:ind w:left="357" w:hanging="357"/>
      <w:jc w:val="both"/>
    </w:pPr>
    <w:rPr>
      <w:rFonts w:ascii="Times New Roman" w:hAnsi="Times New Roman"/>
      <w:sz w:val="24"/>
      <w:szCs w:val="20"/>
      <w:lang w:eastAsia="ru-RU"/>
    </w:rPr>
  </w:style>
  <w:style w:type="character" w:customStyle="1" w:styleId="212">
    <w:name w:val="Стиль2.1 Знак"/>
    <w:link w:val="211"/>
    <w:locked/>
    <w:rsid w:val="002B7A40"/>
    <w:rPr>
      <w:rFonts w:ascii="Times New Roman" w:hAnsi="Times New Roman"/>
      <w:sz w:val="24"/>
      <w:lang w:eastAsia="ru-RU"/>
    </w:rPr>
  </w:style>
  <w:style w:type="paragraph" w:customStyle="1" w:styleId="4">
    <w:name w:val="Стиль4"/>
    <w:basedOn w:val="a1"/>
    <w:rsid w:val="002B7A40"/>
    <w:pPr>
      <w:numPr>
        <w:ilvl w:val="2"/>
        <w:numId w:val="9"/>
      </w:numPr>
      <w:tabs>
        <w:tab w:val="left" w:pos="567"/>
        <w:tab w:val="num" w:pos="1800"/>
      </w:tabs>
      <w:spacing w:after="0" w:line="240" w:lineRule="auto"/>
      <w:ind w:left="1728" w:hanging="648"/>
      <w:jc w:val="both"/>
    </w:pPr>
    <w:rPr>
      <w:rFonts w:ascii="Times New Roman" w:eastAsia="Times New Roman" w:hAnsi="Times New Roman"/>
      <w:sz w:val="24"/>
      <w:szCs w:val="24"/>
      <w:lang w:eastAsia="ru-RU"/>
    </w:rPr>
  </w:style>
  <w:style w:type="paragraph" w:customStyle="1" w:styleId="32">
    <w:name w:val="Стиль3.2"/>
    <w:basedOn w:val="a1"/>
    <w:rsid w:val="002B7A40"/>
    <w:pPr>
      <w:numPr>
        <w:ilvl w:val="2"/>
        <w:numId w:val="1"/>
      </w:numPr>
      <w:tabs>
        <w:tab w:val="left" w:pos="1021"/>
      </w:tabs>
      <w:spacing w:after="0" w:line="240" w:lineRule="auto"/>
      <w:ind w:left="568" w:hanging="284"/>
      <w:jc w:val="both"/>
    </w:pPr>
    <w:rPr>
      <w:rFonts w:ascii="Times New Roman" w:eastAsia="Times New Roman" w:hAnsi="Times New Roman"/>
      <w:sz w:val="24"/>
      <w:szCs w:val="24"/>
      <w:lang w:eastAsia="ru-RU"/>
    </w:rPr>
  </w:style>
  <w:style w:type="character" w:customStyle="1" w:styleId="spelle">
    <w:name w:val="spelle"/>
    <w:basedOn w:val="a2"/>
    <w:rsid w:val="002B7A40"/>
    <w:rPr>
      <w:rFonts w:cs="Times New Roman"/>
    </w:rPr>
  </w:style>
  <w:style w:type="paragraph" w:customStyle="1" w:styleId="29">
    <w:name w:val="Основной текст с отступом2"/>
    <w:basedOn w:val="a1"/>
    <w:rsid w:val="00B17B7A"/>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37">
    <w:name w:val="Основной текст с отступом3"/>
    <w:basedOn w:val="a1"/>
    <w:rsid w:val="006E708B"/>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2a">
    <w:name w:val="Знак Знак Знак Знак Знак Знак2"/>
    <w:basedOn w:val="a1"/>
    <w:rsid w:val="006E708B"/>
    <w:pPr>
      <w:tabs>
        <w:tab w:val="num" w:pos="360"/>
      </w:tabs>
      <w:spacing w:after="160" w:line="240" w:lineRule="exact"/>
      <w:ind w:left="360" w:hanging="360"/>
      <w:jc w:val="both"/>
    </w:pPr>
    <w:rPr>
      <w:rFonts w:ascii="Verdana" w:eastAsia="Times New Roman" w:hAnsi="Verdana" w:cs="Verdana"/>
      <w:sz w:val="20"/>
      <w:szCs w:val="20"/>
      <w:lang w:val="en-US"/>
    </w:rPr>
  </w:style>
  <w:style w:type="paragraph" w:styleId="aff9">
    <w:name w:val="table of figures"/>
    <w:basedOn w:val="a1"/>
    <w:next w:val="a1"/>
    <w:semiHidden/>
    <w:rsid w:val="006E708B"/>
    <w:pPr>
      <w:spacing w:after="0" w:line="240" w:lineRule="auto"/>
    </w:pPr>
    <w:rPr>
      <w:rFonts w:ascii="Times New Roman" w:eastAsia="Times New Roman" w:hAnsi="Times New Roman"/>
      <w:sz w:val="24"/>
      <w:szCs w:val="24"/>
      <w:lang w:eastAsia="ru-RU"/>
    </w:rPr>
  </w:style>
  <w:style w:type="paragraph" w:styleId="42">
    <w:name w:val="toc 4"/>
    <w:basedOn w:val="a1"/>
    <w:next w:val="a1"/>
    <w:autoRedefine/>
    <w:uiPriority w:val="39"/>
    <w:rsid w:val="006E708B"/>
    <w:pPr>
      <w:spacing w:after="0" w:line="240" w:lineRule="auto"/>
      <w:ind w:left="720"/>
    </w:pPr>
    <w:rPr>
      <w:rFonts w:ascii="Times New Roman" w:eastAsia="Times New Roman" w:hAnsi="Times New Roman"/>
      <w:sz w:val="24"/>
      <w:szCs w:val="24"/>
      <w:lang w:eastAsia="ru-RU"/>
    </w:rPr>
  </w:style>
  <w:style w:type="paragraph" w:customStyle="1" w:styleId="38">
    <w:name w:val="Обычный3"/>
    <w:uiPriority w:val="99"/>
    <w:rsid w:val="006E708B"/>
    <w:rPr>
      <w:rFonts w:ascii="Times New Roman" w:eastAsia="Times New Roman" w:hAnsi="Times New Roman"/>
      <w:sz w:val="20"/>
      <w:szCs w:val="20"/>
      <w:lang w:val="en-US"/>
    </w:rPr>
  </w:style>
  <w:style w:type="paragraph" w:customStyle="1" w:styleId="220">
    <w:name w:val="Основной текст 22"/>
    <w:basedOn w:val="38"/>
    <w:uiPriority w:val="99"/>
    <w:rsid w:val="006E708B"/>
    <w:pPr>
      <w:jc w:val="both"/>
    </w:pPr>
    <w:rPr>
      <w:sz w:val="24"/>
      <w:lang w:val="ru-RU"/>
    </w:rPr>
  </w:style>
  <w:style w:type="character" w:customStyle="1" w:styleId="122">
    <w:name w:val="Знак Знак122"/>
    <w:uiPriority w:val="99"/>
    <w:locked/>
    <w:rsid w:val="006E708B"/>
    <w:rPr>
      <w:rFonts w:ascii="Tahoma" w:hAnsi="Tahoma"/>
      <w:sz w:val="16"/>
    </w:rPr>
  </w:style>
  <w:style w:type="paragraph" w:customStyle="1" w:styleId="2b">
    <w:name w:val="Абзац списка2"/>
    <w:basedOn w:val="a1"/>
    <w:rsid w:val="006E708B"/>
    <w:pPr>
      <w:spacing w:after="0" w:line="240" w:lineRule="auto"/>
      <w:ind w:left="720"/>
      <w:contextualSpacing/>
    </w:pPr>
    <w:rPr>
      <w:rFonts w:ascii="Times New Roman" w:hAnsi="Times New Roman"/>
      <w:sz w:val="20"/>
      <w:szCs w:val="20"/>
      <w:lang w:eastAsia="ru-RU"/>
    </w:rPr>
  </w:style>
  <w:style w:type="paragraph" w:customStyle="1" w:styleId="43">
    <w:name w:val="Обычный4"/>
    <w:uiPriority w:val="99"/>
    <w:rsid w:val="00A23466"/>
    <w:rPr>
      <w:rFonts w:ascii="Times New Roman" w:eastAsia="Times New Roman" w:hAnsi="Times New Roman"/>
      <w:sz w:val="20"/>
      <w:szCs w:val="20"/>
      <w:lang w:val="en-US"/>
    </w:rPr>
  </w:style>
  <w:style w:type="paragraph" w:customStyle="1" w:styleId="44">
    <w:name w:val="Основной текст с отступом4"/>
    <w:basedOn w:val="a1"/>
    <w:uiPriority w:val="99"/>
    <w:rsid w:val="00753D99"/>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19">
    <w:name w:val="Знак Знак Знак Знак Знак Знак1"/>
    <w:basedOn w:val="a1"/>
    <w:rsid w:val="00753D99"/>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230">
    <w:name w:val="Основной текст 23"/>
    <w:basedOn w:val="43"/>
    <w:uiPriority w:val="99"/>
    <w:rsid w:val="00753D99"/>
    <w:pPr>
      <w:jc w:val="both"/>
    </w:pPr>
    <w:rPr>
      <w:sz w:val="24"/>
      <w:lang w:val="ru-RU"/>
    </w:rPr>
  </w:style>
  <w:style w:type="character" w:customStyle="1" w:styleId="121">
    <w:name w:val="Знак Знак121"/>
    <w:uiPriority w:val="99"/>
    <w:locked/>
    <w:rsid w:val="00753D99"/>
    <w:rPr>
      <w:rFonts w:ascii="Tahoma" w:hAnsi="Tahoma"/>
      <w:sz w:val="16"/>
    </w:rPr>
  </w:style>
  <w:style w:type="paragraph" w:customStyle="1" w:styleId="39">
    <w:name w:val="Абзац списка3"/>
    <w:basedOn w:val="a1"/>
    <w:rsid w:val="00753D99"/>
    <w:pPr>
      <w:spacing w:after="0" w:line="240" w:lineRule="auto"/>
      <w:ind w:left="720"/>
      <w:contextualSpacing/>
    </w:pPr>
    <w:rPr>
      <w:rFonts w:ascii="Times New Roman" w:hAnsi="Times New Roman"/>
      <w:sz w:val="20"/>
      <w:szCs w:val="20"/>
      <w:lang w:eastAsia="ru-RU"/>
    </w:rPr>
  </w:style>
  <w:style w:type="character" w:customStyle="1" w:styleId="SUBST0">
    <w:name w:val="__SUBST"/>
    <w:rsid w:val="002C7382"/>
    <w:rPr>
      <w:b/>
      <w:i/>
      <w:sz w:val="22"/>
    </w:rPr>
  </w:style>
  <w:style w:type="paragraph" w:customStyle="1" w:styleId="1a">
    <w:name w:val="Стиль Подзаголовка 1"/>
    <w:basedOn w:val="a1"/>
    <w:rsid w:val="002C7382"/>
    <w:pPr>
      <w:keepNext/>
      <w:numPr>
        <w:ilvl w:val="12"/>
      </w:numPr>
      <w:spacing w:before="240" w:after="0" w:line="240" w:lineRule="auto"/>
      <w:jc w:val="both"/>
    </w:pPr>
    <w:rPr>
      <w:rFonts w:ascii="Times New Roman" w:eastAsia="Times New Roman" w:hAnsi="Times New Roman"/>
      <w:b/>
      <w:bCs/>
      <w:i/>
      <w:iCs/>
      <w:lang w:eastAsia="ru-RU"/>
    </w:rPr>
  </w:style>
  <w:style w:type="paragraph" w:customStyle="1" w:styleId="BodyText21">
    <w:name w:val="Body Text 21"/>
    <w:basedOn w:val="a1"/>
    <w:uiPriority w:val="99"/>
    <w:rsid w:val="002C7382"/>
    <w:pPr>
      <w:widowControl w:val="0"/>
      <w:spacing w:before="20" w:after="40" w:line="240" w:lineRule="auto"/>
    </w:pPr>
    <w:rPr>
      <w:rFonts w:ascii="Times New Roman" w:eastAsia="Times New Roman" w:hAnsi="Times New Roman"/>
      <w:b/>
      <w:i/>
      <w:szCs w:val="24"/>
      <w:lang w:eastAsia="ru-RU"/>
    </w:rPr>
  </w:style>
  <w:style w:type="character" w:customStyle="1" w:styleId="NormalPrefixChar1">
    <w:name w:val="Normal Prefix Char1"/>
    <w:link w:val="NormalPrefix"/>
    <w:locked/>
    <w:rsid w:val="002C7382"/>
    <w:rPr>
      <w:rFonts w:ascii="Times New Roman" w:hAnsi="Times New Roman"/>
      <w:sz w:val="22"/>
      <w:lang w:eastAsia="ru-RU"/>
    </w:rPr>
  </w:style>
  <w:style w:type="paragraph" w:customStyle="1" w:styleId="ABC-paragrahinNotes">
    <w:name w:val="ABC - paragrah in Notes"/>
    <w:uiPriority w:val="99"/>
    <w:rsid w:val="002C7382"/>
    <w:pPr>
      <w:spacing w:after="240"/>
      <w:jc w:val="both"/>
    </w:pPr>
    <w:rPr>
      <w:rFonts w:ascii="Times New Roman" w:eastAsia="Times New Roman" w:hAnsi="Times New Roman"/>
      <w:sz w:val="20"/>
      <w:szCs w:val="20"/>
      <w:lang w:val="en-GB"/>
    </w:rPr>
  </w:style>
  <w:style w:type="paragraph" w:customStyle="1" w:styleId="BodyTextIndent1">
    <w:name w:val="Body Text Indent1"/>
    <w:basedOn w:val="a1"/>
    <w:uiPriority w:val="99"/>
    <w:rsid w:val="002C7382"/>
    <w:pPr>
      <w:widowControl w:val="0"/>
      <w:autoSpaceDE w:val="0"/>
      <w:autoSpaceDN w:val="0"/>
      <w:adjustRightInd w:val="0"/>
      <w:spacing w:before="20" w:after="120" w:line="240" w:lineRule="auto"/>
      <w:ind w:left="283"/>
    </w:pPr>
    <w:rPr>
      <w:rFonts w:ascii="Times New Roman" w:eastAsia="Times New Roman" w:hAnsi="Times New Roman"/>
      <w:lang w:eastAsia="ru-RU"/>
    </w:rPr>
  </w:style>
  <w:style w:type="character" w:customStyle="1" w:styleId="ConsNormal0">
    <w:name w:val="ConsNormal Знак"/>
    <w:link w:val="ConsNormal"/>
    <w:locked/>
    <w:rsid w:val="002C7382"/>
    <w:rPr>
      <w:rFonts w:ascii="Arial" w:hAnsi="Arial"/>
      <w:sz w:val="22"/>
      <w:lang w:eastAsia="ru-RU"/>
    </w:rPr>
  </w:style>
  <w:style w:type="character" w:customStyle="1" w:styleId="70">
    <w:name w:val="Знак Знак7"/>
    <w:locked/>
    <w:rsid w:val="002C7382"/>
    <w:rPr>
      <w:sz w:val="24"/>
      <w:lang w:val="ru-RU" w:eastAsia="ru-RU"/>
    </w:rPr>
  </w:style>
  <w:style w:type="paragraph" w:customStyle="1" w:styleId="BodyTextIndent2">
    <w:name w:val="Body Text Indent2"/>
    <w:basedOn w:val="a1"/>
    <w:uiPriority w:val="99"/>
    <w:rsid w:val="002C7382"/>
    <w:pPr>
      <w:autoSpaceDE w:val="0"/>
      <w:autoSpaceDN w:val="0"/>
      <w:spacing w:after="0" w:line="240" w:lineRule="auto"/>
      <w:ind w:firstLine="709"/>
      <w:jc w:val="both"/>
    </w:pPr>
    <w:rPr>
      <w:rFonts w:ascii="Times New Roman" w:eastAsia="Times New Roman" w:hAnsi="Times New Roman"/>
      <w:sz w:val="20"/>
      <w:szCs w:val="20"/>
      <w:lang w:eastAsia="ru-RU"/>
    </w:rPr>
  </w:style>
  <w:style w:type="character" w:customStyle="1" w:styleId="DeltaViewInsertion">
    <w:name w:val="DeltaView Insertion"/>
    <w:uiPriority w:val="99"/>
    <w:rsid w:val="002C7382"/>
    <w:rPr>
      <w:color w:val="0000FF"/>
      <w:spacing w:val="0"/>
      <w:u w:val="double"/>
    </w:rPr>
  </w:style>
  <w:style w:type="character" w:customStyle="1" w:styleId="DeltaViewFormatChange">
    <w:name w:val="DeltaView Format Change"/>
    <w:rsid w:val="002C7382"/>
    <w:rPr>
      <w:color w:val="800080"/>
      <w:spacing w:val="0"/>
    </w:rPr>
  </w:style>
  <w:style w:type="paragraph" w:customStyle="1" w:styleId="Normal2">
    <w:name w:val="Normal2"/>
    <w:uiPriority w:val="99"/>
    <w:rsid w:val="002C7382"/>
    <w:pPr>
      <w:spacing w:before="100" w:after="100"/>
    </w:pPr>
    <w:rPr>
      <w:rFonts w:ascii="Times New Roman" w:eastAsia="Times New Roman" w:hAnsi="Times New Roman"/>
      <w:sz w:val="24"/>
      <w:szCs w:val="20"/>
    </w:rPr>
  </w:style>
  <w:style w:type="paragraph" w:customStyle="1" w:styleId="ABCFootnote">
    <w:name w:val="ABC Footnote"/>
    <w:basedOn w:val="af2"/>
    <w:uiPriority w:val="99"/>
    <w:rsid w:val="002C7382"/>
    <w:rPr>
      <w:rFonts w:ascii="Times New Roman" w:eastAsia="Times New Roman" w:hAnsi="Times New Roman"/>
      <w:sz w:val="18"/>
      <w:lang w:val="en-GB" w:eastAsia="ru-RU"/>
    </w:rPr>
  </w:style>
  <w:style w:type="character" w:customStyle="1" w:styleId="3a">
    <w:name w:val="Знак Знак3"/>
    <w:rsid w:val="002C7382"/>
    <w:rPr>
      <w:lang w:val="ru-RU" w:eastAsia="ru-RU"/>
    </w:rPr>
  </w:style>
  <w:style w:type="paragraph" w:styleId="3b">
    <w:name w:val="List 3"/>
    <w:basedOn w:val="a1"/>
    <w:uiPriority w:val="99"/>
    <w:rsid w:val="002C7382"/>
    <w:pPr>
      <w:spacing w:after="0" w:line="240" w:lineRule="auto"/>
      <w:ind w:left="849" w:hanging="283"/>
    </w:pPr>
    <w:rPr>
      <w:rFonts w:ascii="Times New Roman" w:eastAsia="Times New Roman" w:hAnsi="Times New Roman"/>
      <w:sz w:val="24"/>
      <w:szCs w:val="24"/>
      <w:lang w:eastAsia="ru-RU"/>
    </w:rPr>
  </w:style>
  <w:style w:type="paragraph" w:customStyle="1" w:styleId="Style1">
    <w:name w:val="Style1"/>
    <w:rsid w:val="002C7382"/>
    <w:pPr>
      <w:widowControl w:val="0"/>
      <w:autoSpaceDE w:val="0"/>
      <w:autoSpaceDN w:val="0"/>
    </w:pPr>
    <w:rPr>
      <w:rFonts w:ascii="Times New Roman" w:eastAsia="Times New Roman" w:hAnsi="Times New Roman"/>
      <w:spacing w:val="-1"/>
      <w:kern w:val="65535"/>
      <w:position w:val="-1"/>
      <w:sz w:val="24"/>
      <w:szCs w:val="24"/>
      <w:lang w:val="en-US"/>
    </w:rPr>
  </w:style>
  <w:style w:type="paragraph" w:customStyle="1" w:styleId="SUBST1">
    <w:name w:val="_SUBST"/>
    <w:basedOn w:val="a1"/>
    <w:uiPriority w:val="99"/>
    <w:rsid w:val="002C7382"/>
    <w:pPr>
      <w:spacing w:after="0" w:line="240" w:lineRule="auto"/>
    </w:pPr>
    <w:rPr>
      <w:rFonts w:ascii="Times New Roman" w:eastAsia="Times New Roman" w:hAnsi="Times New Roman"/>
      <w:b/>
      <w:bCs/>
      <w:i/>
      <w:iCs/>
      <w:color w:val="000000"/>
      <w:lang w:eastAsia="ru-RU"/>
    </w:rPr>
  </w:style>
  <w:style w:type="paragraph" w:customStyle="1" w:styleId="Style">
    <w:name w:val="Style"/>
    <w:uiPriority w:val="99"/>
    <w:rsid w:val="002C7382"/>
    <w:pPr>
      <w:widowControl w:val="0"/>
      <w:autoSpaceDE w:val="0"/>
      <w:autoSpaceDN w:val="0"/>
    </w:pPr>
    <w:rPr>
      <w:rFonts w:ascii="Times New Roman" w:eastAsia="Times New Roman" w:hAnsi="Times New Roman"/>
      <w:spacing w:val="-1"/>
      <w:kern w:val="65535"/>
      <w:position w:val="-1"/>
      <w:sz w:val="24"/>
      <w:szCs w:val="24"/>
      <w:lang w:val="en-US"/>
    </w:rPr>
  </w:style>
  <w:style w:type="paragraph" w:customStyle="1" w:styleId="TableText">
    <w:name w:val="Table Text"/>
    <w:uiPriority w:val="99"/>
    <w:rsid w:val="002C7382"/>
    <w:pPr>
      <w:widowControl w:val="0"/>
      <w:autoSpaceDE w:val="0"/>
      <w:autoSpaceDN w:val="0"/>
      <w:adjustRightInd w:val="0"/>
    </w:pPr>
    <w:rPr>
      <w:rFonts w:ascii="Times New Roman" w:eastAsia="Times New Roman" w:hAnsi="Times New Roman"/>
      <w:sz w:val="20"/>
      <w:szCs w:val="20"/>
    </w:rPr>
  </w:style>
  <w:style w:type="character" w:customStyle="1" w:styleId="subst2">
    <w:name w:val="subst"/>
    <w:uiPriority w:val="99"/>
    <w:rsid w:val="002C7382"/>
  </w:style>
  <w:style w:type="paragraph" w:customStyle="1" w:styleId="Heading12">
    <w:name w:val="Heading 12"/>
    <w:uiPriority w:val="99"/>
    <w:rsid w:val="002C7382"/>
    <w:pPr>
      <w:widowControl w:val="0"/>
      <w:spacing w:before="360" w:after="40"/>
    </w:pPr>
    <w:rPr>
      <w:rFonts w:ascii="Times New Roman" w:eastAsia="Times New Roman" w:hAnsi="Times New Roman"/>
      <w:b/>
      <w:sz w:val="24"/>
      <w:szCs w:val="20"/>
    </w:rPr>
  </w:style>
  <w:style w:type="paragraph" w:customStyle="1" w:styleId="BodyText23">
    <w:name w:val="Body Text 23"/>
    <w:basedOn w:val="a1"/>
    <w:uiPriority w:val="99"/>
    <w:rsid w:val="002C7382"/>
    <w:pPr>
      <w:spacing w:after="0" w:line="240" w:lineRule="auto"/>
    </w:pPr>
    <w:rPr>
      <w:rFonts w:ascii="Times New Roman" w:eastAsia="Times New Roman" w:hAnsi="Times New Roman"/>
      <w:color w:val="FF0000"/>
      <w:sz w:val="20"/>
      <w:szCs w:val="24"/>
      <w:lang w:eastAsia="ru-RU"/>
    </w:rPr>
  </w:style>
  <w:style w:type="paragraph" w:customStyle="1" w:styleId="1b">
    <w:name w:val="Основной текст с отступом.Основной текст 1.Нумерованный список !!"/>
    <w:basedOn w:val="a1"/>
    <w:uiPriority w:val="99"/>
    <w:rsid w:val="002C7382"/>
    <w:pPr>
      <w:widowControl w:val="0"/>
      <w:spacing w:before="20" w:after="40" w:line="240" w:lineRule="auto"/>
      <w:jc w:val="both"/>
    </w:pPr>
    <w:rPr>
      <w:rFonts w:ascii="Times New Roman" w:eastAsia="Times New Roman" w:hAnsi="Times New Roman"/>
      <w:color w:val="FF0000"/>
      <w:szCs w:val="24"/>
      <w:lang w:eastAsia="ru-RU"/>
    </w:rPr>
  </w:style>
  <w:style w:type="paragraph" w:customStyle="1" w:styleId="btBodytextAvtalBr">
    <w:name w:val="Основной текст.bt.Bodytext.AvtalBr"/>
    <w:basedOn w:val="a1"/>
    <w:uiPriority w:val="99"/>
    <w:rsid w:val="002C7382"/>
    <w:pPr>
      <w:widowControl w:val="0"/>
      <w:spacing w:before="20" w:after="40" w:line="240" w:lineRule="auto"/>
      <w:jc w:val="both"/>
    </w:pPr>
    <w:rPr>
      <w:rFonts w:ascii="Times New Roman" w:eastAsia="Times New Roman" w:hAnsi="Times New Roman"/>
      <w:b/>
      <w:i/>
      <w:szCs w:val="24"/>
      <w:lang w:eastAsia="ru-RU"/>
    </w:rPr>
  </w:style>
  <w:style w:type="paragraph" w:customStyle="1" w:styleId="-">
    <w:name w:val="Проспект - буллет"/>
    <w:basedOn w:val="a1"/>
    <w:autoRedefine/>
    <w:uiPriority w:val="99"/>
    <w:rsid w:val="002C7382"/>
    <w:pPr>
      <w:widowControl w:val="0"/>
      <w:autoSpaceDE w:val="0"/>
      <w:autoSpaceDN w:val="0"/>
      <w:spacing w:after="0" w:line="240" w:lineRule="auto"/>
      <w:ind w:left="360"/>
      <w:jc w:val="both"/>
    </w:pPr>
    <w:rPr>
      <w:rFonts w:ascii="Times New Roman" w:eastAsia="Times New Roman" w:hAnsi="Times New Roman"/>
      <w:bCs/>
      <w:iCs/>
      <w:color w:val="000000"/>
      <w:lang w:eastAsia="ru-RU"/>
    </w:rPr>
  </w:style>
  <w:style w:type="paragraph" w:customStyle="1" w:styleId="ConsTitle">
    <w:name w:val="ConsTitle"/>
    <w:rsid w:val="002C7382"/>
    <w:pPr>
      <w:widowControl w:val="0"/>
      <w:autoSpaceDE w:val="0"/>
      <w:autoSpaceDN w:val="0"/>
      <w:adjustRightInd w:val="0"/>
    </w:pPr>
    <w:rPr>
      <w:rFonts w:ascii="Arial" w:eastAsia="Times New Roman" w:hAnsi="Arial" w:cs="Arial"/>
      <w:b/>
      <w:bCs/>
      <w:sz w:val="12"/>
      <w:szCs w:val="12"/>
    </w:rPr>
  </w:style>
  <w:style w:type="paragraph" w:customStyle="1" w:styleId="BodyText22">
    <w:name w:val="Body Text 22"/>
    <w:basedOn w:val="a1"/>
    <w:uiPriority w:val="99"/>
    <w:rsid w:val="002C7382"/>
    <w:pPr>
      <w:spacing w:after="0" w:line="360" w:lineRule="auto"/>
      <w:jc w:val="both"/>
    </w:pPr>
    <w:rPr>
      <w:rFonts w:ascii="Arial" w:eastAsia="Times New Roman" w:hAnsi="Arial"/>
      <w:szCs w:val="24"/>
      <w:lang w:val="de-DE" w:eastAsia="ru-RU"/>
    </w:rPr>
  </w:style>
  <w:style w:type="paragraph" w:customStyle="1" w:styleId="bt">
    <w:name w:val="Îñíîâíîé òåêñò.bt"/>
    <w:basedOn w:val="a1"/>
    <w:rsid w:val="002C7382"/>
    <w:pPr>
      <w:spacing w:after="0" w:line="240" w:lineRule="auto"/>
      <w:jc w:val="both"/>
    </w:pPr>
    <w:rPr>
      <w:rFonts w:ascii="Times New Roman" w:eastAsia="Times New Roman" w:hAnsi="Times New Roman"/>
      <w:szCs w:val="24"/>
      <w:lang w:val="en-US" w:eastAsia="ru-RU"/>
    </w:rPr>
  </w:style>
  <w:style w:type="character" w:customStyle="1" w:styleId="-0">
    <w:name w:val="Проспект -"/>
    <w:rsid w:val="002C7382"/>
    <w:rPr>
      <w:b/>
      <w:i/>
      <w:lang w:val="ru-RU"/>
    </w:rPr>
  </w:style>
  <w:style w:type="character" w:customStyle="1" w:styleId="45">
    <w:name w:val="Знак Знак4"/>
    <w:rsid w:val="002C7382"/>
    <w:rPr>
      <w:b/>
      <w:lang w:val="ru-RU" w:eastAsia="ru-RU"/>
    </w:rPr>
  </w:style>
  <w:style w:type="paragraph" w:customStyle="1" w:styleId="Normal1">
    <w:name w:val="Normal1"/>
    <w:rsid w:val="002C7382"/>
    <w:pPr>
      <w:spacing w:before="100" w:after="100"/>
    </w:pPr>
    <w:rPr>
      <w:rFonts w:ascii="Times New Roman" w:eastAsia="Times New Roman" w:hAnsi="Times New Roman"/>
      <w:sz w:val="24"/>
      <w:szCs w:val="20"/>
    </w:rPr>
  </w:style>
  <w:style w:type="paragraph" w:customStyle="1" w:styleId="Heading11">
    <w:name w:val="Heading 11"/>
    <w:uiPriority w:val="99"/>
    <w:rsid w:val="002C7382"/>
    <w:pPr>
      <w:widowControl w:val="0"/>
      <w:spacing w:before="360" w:after="40"/>
    </w:pPr>
    <w:rPr>
      <w:rFonts w:ascii="Times New Roman" w:eastAsia="Times New Roman" w:hAnsi="Times New Roman"/>
      <w:b/>
      <w:sz w:val="24"/>
      <w:szCs w:val="20"/>
    </w:rPr>
  </w:style>
  <w:style w:type="paragraph" w:customStyle="1" w:styleId="normalprefix0">
    <w:name w:val="normalprefix0"/>
    <w:basedOn w:val="a1"/>
    <w:uiPriority w:val="99"/>
    <w:rsid w:val="002C7382"/>
    <w:pPr>
      <w:spacing w:before="100" w:beforeAutospacing="1" w:after="100" w:afterAutospacing="1" w:line="240" w:lineRule="auto"/>
    </w:pPr>
    <w:rPr>
      <w:rFonts w:ascii="Arial Unicode MS" w:eastAsia="Times New Roman" w:hAnsi="Times New Roman" w:cs="Arial Unicode MS"/>
      <w:sz w:val="24"/>
      <w:szCs w:val="24"/>
      <w:lang w:eastAsia="ru-RU"/>
    </w:rPr>
  </w:style>
  <w:style w:type="paragraph" w:customStyle="1" w:styleId="1c">
    <w:name w:val="Тема примечания1"/>
    <w:basedOn w:val="a6"/>
    <w:next w:val="a6"/>
    <w:uiPriority w:val="99"/>
    <w:rsid w:val="002C7382"/>
    <w:pPr>
      <w:spacing w:after="0"/>
    </w:pPr>
    <w:rPr>
      <w:rFonts w:ascii="Times New Roman" w:eastAsia="Times New Roman" w:hAnsi="Times New Roman"/>
      <w:b/>
      <w:bCs/>
      <w:lang w:eastAsia="ru-RU"/>
    </w:rPr>
  </w:style>
  <w:style w:type="paragraph" w:customStyle="1" w:styleId="Level2">
    <w:name w:val="Level 2"/>
    <w:basedOn w:val="a1"/>
    <w:uiPriority w:val="99"/>
    <w:rsid w:val="002C7382"/>
    <w:pPr>
      <w:spacing w:after="140" w:line="290" w:lineRule="auto"/>
      <w:jc w:val="both"/>
    </w:pPr>
    <w:rPr>
      <w:rFonts w:ascii="Arial" w:eastAsia="Times New Roman" w:hAnsi="Arial" w:cs="Arial"/>
      <w:b/>
      <w:bCs/>
      <w:kern w:val="20"/>
      <w:sz w:val="20"/>
      <w:szCs w:val="20"/>
      <w:lang w:val="en-GB" w:eastAsia="ru-RU"/>
    </w:rPr>
  </w:style>
  <w:style w:type="paragraph" w:customStyle="1" w:styleId="a20">
    <w:name w:val="a2"/>
    <w:basedOn w:val="a1"/>
    <w:uiPriority w:val="99"/>
    <w:rsid w:val="002C7382"/>
    <w:pPr>
      <w:spacing w:before="100" w:beforeAutospacing="1" w:after="100" w:afterAutospacing="1" w:line="240" w:lineRule="auto"/>
    </w:pPr>
    <w:rPr>
      <w:rFonts w:ascii="Arial Unicode MS" w:eastAsia="Times New Roman" w:hAnsi="Times New Roman" w:cs="Arial Unicode MS"/>
      <w:sz w:val="24"/>
      <w:szCs w:val="24"/>
      <w:lang w:eastAsia="ru-RU"/>
    </w:rPr>
  </w:style>
  <w:style w:type="character" w:customStyle="1" w:styleId="apple-converted-space">
    <w:name w:val="apple-converted-space"/>
    <w:basedOn w:val="a2"/>
    <w:uiPriority w:val="99"/>
    <w:rsid w:val="002C7382"/>
    <w:rPr>
      <w:rFonts w:cs="Times New Roman"/>
    </w:rPr>
  </w:style>
  <w:style w:type="paragraph" w:customStyle="1" w:styleId="bodytextbt">
    <w:name w:val="bodytextbt"/>
    <w:basedOn w:val="a1"/>
    <w:uiPriority w:val="99"/>
    <w:rsid w:val="002C7382"/>
    <w:pPr>
      <w:spacing w:after="0" w:line="240" w:lineRule="auto"/>
      <w:jc w:val="both"/>
    </w:pPr>
    <w:rPr>
      <w:rFonts w:ascii="Arial" w:eastAsia="Times New Roman" w:hAnsi="Arial" w:cs="Arial"/>
      <w:b/>
      <w:bCs/>
      <w:i/>
      <w:iCs/>
      <w:lang w:eastAsia="ru-RU"/>
    </w:rPr>
  </w:style>
  <w:style w:type="paragraph" w:styleId="61">
    <w:name w:val="toc 6"/>
    <w:basedOn w:val="a1"/>
    <w:next w:val="a1"/>
    <w:autoRedefine/>
    <w:uiPriority w:val="39"/>
    <w:rsid w:val="002C7382"/>
    <w:pPr>
      <w:spacing w:after="0" w:line="240" w:lineRule="auto"/>
      <w:ind w:left="1200"/>
    </w:pPr>
    <w:rPr>
      <w:rFonts w:ascii="Times New Roman" w:eastAsia="Times New Roman" w:hAnsi="Times New Roman"/>
      <w:sz w:val="24"/>
      <w:szCs w:val="24"/>
      <w:lang w:eastAsia="ru-RU"/>
    </w:rPr>
  </w:style>
  <w:style w:type="paragraph" w:styleId="81">
    <w:name w:val="toc 8"/>
    <w:basedOn w:val="a1"/>
    <w:next w:val="a1"/>
    <w:autoRedefine/>
    <w:uiPriority w:val="39"/>
    <w:rsid w:val="002C7382"/>
    <w:pPr>
      <w:spacing w:after="0" w:line="240" w:lineRule="auto"/>
      <w:ind w:left="1680"/>
    </w:pPr>
    <w:rPr>
      <w:rFonts w:ascii="Times New Roman" w:eastAsia="Times New Roman" w:hAnsi="Times New Roman"/>
      <w:sz w:val="24"/>
      <w:szCs w:val="24"/>
      <w:lang w:eastAsia="ru-RU"/>
    </w:rPr>
  </w:style>
  <w:style w:type="paragraph" w:styleId="90">
    <w:name w:val="toc 9"/>
    <w:basedOn w:val="a1"/>
    <w:next w:val="a1"/>
    <w:autoRedefine/>
    <w:uiPriority w:val="39"/>
    <w:rsid w:val="002C7382"/>
    <w:pPr>
      <w:spacing w:after="0" w:line="240" w:lineRule="auto"/>
      <w:ind w:left="1920"/>
    </w:pPr>
    <w:rPr>
      <w:rFonts w:ascii="Times New Roman" w:eastAsia="Times New Roman" w:hAnsi="Times New Roman"/>
      <w:sz w:val="24"/>
      <w:szCs w:val="24"/>
      <w:lang w:eastAsia="ru-RU"/>
    </w:rPr>
  </w:style>
  <w:style w:type="paragraph" w:customStyle="1" w:styleId="1Arial10">
    <w:name w:val="Стиль Заголовок 1 + Arial 10 пт По центру"/>
    <w:basedOn w:val="10"/>
    <w:uiPriority w:val="99"/>
    <w:rsid w:val="002C7382"/>
    <w:pPr>
      <w:autoSpaceDE/>
      <w:autoSpaceDN/>
      <w:spacing w:before="240" w:after="60"/>
    </w:pPr>
    <w:rPr>
      <w:rFonts w:ascii="Arial" w:hAnsi="Arial"/>
      <w:bCs/>
      <w:i w:val="0"/>
      <w:kern w:val="32"/>
      <w:sz w:val="20"/>
    </w:rPr>
  </w:style>
  <w:style w:type="paragraph" w:customStyle="1" w:styleId="1d">
    <w:name w:val="Рецензия1"/>
    <w:hidden/>
    <w:uiPriority w:val="99"/>
    <w:semiHidden/>
    <w:rsid w:val="002C7382"/>
    <w:rPr>
      <w:rFonts w:ascii="Times New Roman" w:eastAsia="Times New Roman" w:hAnsi="Times New Roman"/>
      <w:sz w:val="24"/>
      <w:szCs w:val="24"/>
    </w:rPr>
  </w:style>
  <w:style w:type="paragraph" w:customStyle="1" w:styleId="xl28">
    <w:name w:val="xl28"/>
    <w:basedOn w:val="a1"/>
    <w:uiPriority w:val="99"/>
    <w:rsid w:val="002C7382"/>
    <w:pPr>
      <w:spacing w:before="100" w:beforeAutospacing="1" w:after="100" w:afterAutospacing="1" w:line="240" w:lineRule="auto"/>
    </w:pPr>
    <w:rPr>
      <w:rFonts w:ascii="Arial" w:eastAsia="Times New Roman" w:hAnsi="Arial" w:cs="Arial"/>
      <w:sz w:val="24"/>
      <w:szCs w:val="24"/>
      <w:lang w:val="en-US"/>
    </w:rPr>
  </w:style>
  <w:style w:type="character" w:customStyle="1" w:styleId="1e">
    <w:name w:val="Текст Знак1"/>
    <w:aliases w:val="Текст Знак Знак Знак Знак Знак Знак Знак Знак Знак Знак Знак1"/>
    <w:basedOn w:val="a2"/>
    <w:rsid w:val="002C7382"/>
    <w:rPr>
      <w:rFonts w:ascii="Consolas" w:hAnsi="Consolas" w:cs="Times New Roman"/>
      <w:sz w:val="21"/>
      <w:szCs w:val="21"/>
      <w:lang w:eastAsia="ru-RU"/>
    </w:rPr>
  </w:style>
  <w:style w:type="character" w:customStyle="1" w:styleId="2c">
    <w:name w:val="Нижний колонтитул Знак2"/>
    <w:aliases w:val="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uiPriority w:val="99"/>
    <w:rsid w:val="002C7382"/>
    <w:rPr>
      <w:rFonts w:ascii="Times New Roman" w:hAnsi="Times New Roman"/>
      <w:sz w:val="24"/>
    </w:rPr>
  </w:style>
  <w:style w:type="paragraph" w:styleId="affa">
    <w:name w:val="caption"/>
    <w:basedOn w:val="a1"/>
    <w:next w:val="a1"/>
    <w:uiPriority w:val="99"/>
    <w:qFormat/>
    <w:rsid w:val="002C7382"/>
    <w:pPr>
      <w:autoSpaceDE w:val="0"/>
      <w:autoSpaceDN w:val="0"/>
      <w:spacing w:after="0" w:line="240" w:lineRule="auto"/>
      <w:ind w:left="4536"/>
      <w:jc w:val="center"/>
    </w:pPr>
    <w:rPr>
      <w:rFonts w:ascii="Times New Roman" w:eastAsia="Times New Roman" w:hAnsi="Times New Roman"/>
      <w:b/>
      <w:bCs/>
    </w:rPr>
  </w:style>
  <w:style w:type="character" w:customStyle="1" w:styleId="affb">
    <w:name w:val="Основной шрифт"/>
    <w:uiPriority w:val="99"/>
    <w:rsid w:val="002C7382"/>
  </w:style>
  <w:style w:type="paragraph" w:customStyle="1" w:styleId="1f">
    <w:name w:val="Стиль Абзаца 1"/>
    <w:basedOn w:val="a1"/>
    <w:uiPriority w:val="99"/>
    <w:rsid w:val="002C7382"/>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paragraph" w:customStyle="1" w:styleId="TextafterHeading2">
    <w:name w:val="Text after Heading 2"/>
    <w:basedOn w:val="a1"/>
    <w:autoRedefine/>
    <w:uiPriority w:val="99"/>
    <w:rsid w:val="002C7382"/>
    <w:pPr>
      <w:spacing w:before="120" w:after="0" w:line="240" w:lineRule="auto"/>
      <w:jc w:val="center"/>
    </w:pPr>
    <w:rPr>
      <w:rFonts w:ascii="Times New Roman" w:eastAsia="Times New Roman" w:hAnsi="Times New Roman"/>
      <w:b/>
      <w:bCs/>
      <w:i/>
      <w:sz w:val="28"/>
      <w:szCs w:val="28"/>
    </w:rPr>
  </w:style>
  <w:style w:type="paragraph" w:customStyle="1" w:styleId="1f0">
    <w:name w:val="Знак1 Знак Знак Знак"/>
    <w:basedOn w:val="a1"/>
    <w:uiPriority w:val="99"/>
    <w:rsid w:val="002C7382"/>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fc">
    <w:name w:val="......."/>
    <w:basedOn w:val="a1"/>
    <w:next w:val="a1"/>
    <w:uiPriority w:val="99"/>
    <w:rsid w:val="002C7382"/>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Heading21">
    <w:name w:val="Heading 21"/>
    <w:uiPriority w:val="99"/>
    <w:rsid w:val="002C7382"/>
    <w:pPr>
      <w:widowControl w:val="0"/>
      <w:spacing w:before="360" w:after="40"/>
    </w:pPr>
    <w:rPr>
      <w:rFonts w:ascii="Times New Roman" w:eastAsia="Times New Roman" w:hAnsi="Times New Roman"/>
      <w:b/>
      <w:bCs/>
      <w:sz w:val="24"/>
      <w:szCs w:val="24"/>
    </w:rPr>
  </w:style>
  <w:style w:type="paragraph" w:customStyle="1" w:styleId="2d">
    <w:name w:val="Знак Знак2 Знак Знак Знак Знак Знак Знак Знак Знак Знак Знак"/>
    <w:basedOn w:val="a1"/>
    <w:uiPriority w:val="99"/>
    <w:rsid w:val="002C7382"/>
    <w:pPr>
      <w:tabs>
        <w:tab w:val="num" w:pos="720"/>
      </w:tabs>
      <w:spacing w:after="160" w:line="240" w:lineRule="exact"/>
      <w:ind w:left="720" w:hanging="720"/>
      <w:jc w:val="both"/>
    </w:pPr>
    <w:rPr>
      <w:rFonts w:ascii="Verdana" w:eastAsia="Times New Roman" w:hAnsi="Verdana" w:cs="Verdana"/>
      <w:sz w:val="20"/>
      <w:szCs w:val="20"/>
      <w:lang w:val="en-US"/>
    </w:rPr>
  </w:style>
  <w:style w:type="character" w:customStyle="1" w:styleId="320">
    <w:name w:val="Основной текст 3 Знак2 Знак Знак"/>
    <w:uiPriority w:val="99"/>
    <w:rsid w:val="002C7382"/>
    <w:rPr>
      <w:b/>
      <w:i/>
      <w:sz w:val="24"/>
      <w:lang w:val="ru-RU" w:eastAsia="ru-RU"/>
    </w:rPr>
  </w:style>
  <w:style w:type="paragraph" w:customStyle="1" w:styleId="BalloonText1">
    <w:name w:val="Balloon Text1"/>
    <w:basedOn w:val="a1"/>
    <w:uiPriority w:val="99"/>
    <w:rsid w:val="002C7382"/>
    <w:pPr>
      <w:spacing w:after="0" w:line="240" w:lineRule="auto"/>
    </w:pPr>
    <w:rPr>
      <w:rFonts w:ascii="Tahoma" w:eastAsia="Times New Roman" w:hAnsi="Tahoma" w:cs="Tahoma"/>
      <w:sz w:val="16"/>
      <w:szCs w:val="16"/>
    </w:rPr>
  </w:style>
  <w:style w:type="paragraph" w:customStyle="1" w:styleId="consplusnonformat0">
    <w:name w:val="consplusnonformat"/>
    <w:basedOn w:val="a1"/>
    <w:uiPriority w:val="99"/>
    <w:rsid w:val="002C73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
    <w:name w:val="r"/>
    <w:basedOn w:val="a2"/>
    <w:uiPriority w:val="99"/>
    <w:rsid w:val="002C7382"/>
    <w:rPr>
      <w:rFonts w:cs="Times New Roman"/>
    </w:rPr>
  </w:style>
  <w:style w:type="character" w:customStyle="1" w:styleId="ConsNormalChar">
    <w:name w:val="ConsNormal Char"/>
    <w:uiPriority w:val="99"/>
    <w:locked/>
    <w:rsid w:val="002C7382"/>
    <w:rPr>
      <w:rFonts w:ascii="Arial" w:hAnsi="Arial"/>
      <w:lang w:eastAsia="en-US"/>
    </w:rPr>
  </w:style>
  <w:style w:type="paragraph" w:customStyle="1" w:styleId="ListParagraph1">
    <w:name w:val="List Paragraph1"/>
    <w:basedOn w:val="a1"/>
    <w:uiPriority w:val="99"/>
    <w:rsid w:val="002C7382"/>
    <w:pPr>
      <w:autoSpaceDE w:val="0"/>
      <w:autoSpaceDN w:val="0"/>
      <w:spacing w:after="0" w:line="240" w:lineRule="auto"/>
      <w:ind w:left="720"/>
      <w:contextualSpacing/>
    </w:pPr>
    <w:rPr>
      <w:rFonts w:ascii="Times New Roman" w:eastAsia="Times New Roman" w:hAnsi="Times New Roman"/>
      <w:sz w:val="20"/>
      <w:szCs w:val="20"/>
    </w:rPr>
  </w:style>
  <w:style w:type="character" w:styleId="affd">
    <w:name w:val="endnote reference"/>
    <w:basedOn w:val="a2"/>
    <w:rsid w:val="002C7382"/>
    <w:rPr>
      <w:rFonts w:cs="Times New Roman"/>
      <w:vertAlign w:val="superscript"/>
    </w:rPr>
  </w:style>
  <w:style w:type="paragraph" w:customStyle="1" w:styleId="CM19">
    <w:name w:val="CM19"/>
    <w:basedOn w:val="Default"/>
    <w:next w:val="Default"/>
    <w:uiPriority w:val="99"/>
    <w:rsid w:val="004B36A0"/>
    <w:rPr>
      <w:rFonts w:eastAsiaTheme="minorEastAsia"/>
      <w:color w:val="auto"/>
    </w:rPr>
  </w:style>
  <w:style w:type="paragraph" w:customStyle="1" w:styleId="CM1">
    <w:name w:val="CM1"/>
    <w:basedOn w:val="Default"/>
    <w:next w:val="Default"/>
    <w:uiPriority w:val="99"/>
    <w:rsid w:val="005D2673"/>
    <w:rPr>
      <w:rFonts w:eastAsiaTheme="minorEastAsia"/>
      <w:color w:val="auto"/>
    </w:rPr>
  </w:style>
  <w:style w:type="character" w:customStyle="1" w:styleId="Basic1Char">
    <w:name w:val="Basic1 Char"/>
    <w:link w:val="Basic1"/>
    <w:locked/>
    <w:rsid w:val="00304484"/>
    <w:rPr>
      <w:b/>
      <w:i/>
    </w:rPr>
  </w:style>
  <w:style w:type="paragraph" w:customStyle="1" w:styleId="Basic1">
    <w:name w:val="Basic1"/>
    <w:basedOn w:val="a1"/>
    <w:link w:val="Basic1Char"/>
    <w:rsid w:val="00304484"/>
    <w:pPr>
      <w:autoSpaceDE w:val="0"/>
      <w:autoSpaceDN w:val="0"/>
      <w:spacing w:after="0" w:line="240" w:lineRule="auto"/>
      <w:ind w:firstLine="539"/>
      <w:jc w:val="both"/>
    </w:pPr>
    <w:rPr>
      <w:b/>
      <w:i/>
      <w:lang w:eastAsia="ru-RU"/>
    </w:rPr>
  </w:style>
  <w:style w:type="paragraph" w:customStyle="1" w:styleId="affe">
    <w:name w:val="Знак Знак Знак Знак Знак Знак"/>
    <w:basedOn w:val="a1"/>
    <w:rsid w:val="00950603"/>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52">
    <w:name w:val="Основной текст с отступом5"/>
    <w:basedOn w:val="a1"/>
    <w:rsid w:val="00C65736"/>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afff">
    <w:name w:val="Знак Знак Знак Знак Знак Знак"/>
    <w:basedOn w:val="a1"/>
    <w:rsid w:val="00C65736"/>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53">
    <w:name w:val="Обычный5"/>
    <w:rsid w:val="00C65736"/>
    <w:rPr>
      <w:rFonts w:ascii="Times New Roman" w:eastAsia="Times New Roman" w:hAnsi="Times New Roman"/>
      <w:snapToGrid w:val="0"/>
      <w:sz w:val="20"/>
      <w:szCs w:val="20"/>
      <w:lang w:val="en-US"/>
    </w:rPr>
  </w:style>
  <w:style w:type="paragraph" w:customStyle="1" w:styleId="240">
    <w:name w:val="Основной текст 24"/>
    <w:basedOn w:val="53"/>
    <w:rsid w:val="00C65736"/>
    <w:pPr>
      <w:jc w:val="both"/>
    </w:pPr>
    <w:rPr>
      <w:sz w:val="24"/>
      <w:lang w:val="ru-RU"/>
    </w:rPr>
  </w:style>
  <w:style w:type="character" w:customStyle="1" w:styleId="123">
    <w:name w:val="Знак Знак12"/>
    <w:locked/>
    <w:rsid w:val="00C65736"/>
    <w:rPr>
      <w:rFonts w:ascii="Tahoma" w:hAnsi="Tahoma" w:cs="Times New Roman"/>
      <w:sz w:val="16"/>
    </w:rPr>
  </w:style>
  <w:style w:type="paragraph" w:customStyle="1" w:styleId="46">
    <w:name w:val="Абзац списка4"/>
    <w:basedOn w:val="a1"/>
    <w:rsid w:val="00C65736"/>
    <w:pPr>
      <w:spacing w:after="0" w:line="240" w:lineRule="auto"/>
      <w:ind w:left="720"/>
      <w:contextualSpacing/>
    </w:pPr>
    <w:rPr>
      <w:rFonts w:ascii="Times New Roman" w:hAnsi="Times New Roman"/>
      <w:sz w:val="20"/>
      <w:szCs w:val="20"/>
      <w:lang w:eastAsia="ru-RU"/>
    </w:rPr>
  </w:style>
  <w:style w:type="paragraph" w:customStyle="1" w:styleId="Style7">
    <w:name w:val="Style7"/>
    <w:basedOn w:val="a1"/>
    <w:uiPriority w:val="99"/>
    <w:rsid w:val="00C65736"/>
    <w:pPr>
      <w:widowControl w:val="0"/>
      <w:autoSpaceDE w:val="0"/>
      <w:autoSpaceDN w:val="0"/>
      <w:adjustRightInd w:val="0"/>
      <w:spacing w:after="0" w:line="276" w:lineRule="exact"/>
      <w:ind w:firstLine="739"/>
      <w:jc w:val="both"/>
    </w:pPr>
    <w:rPr>
      <w:rFonts w:ascii="Times New Roman" w:hAnsi="Times New Roman"/>
      <w:sz w:val="24"/>
      <w:szCs w:val="24"/>
      <w:lang w:eastAsia="ru-RU"/>
    </w:rPr>
  </w:style>
  <w:style w:type="paragraph" w:styleId="afff0">
    <w:name w:val="No Spacing"/>
    <w:qFormat/>
    <w:rsid w:val="00C65736"/>
    <w:rPr>
      <w:rFonts w:ascii="Arial" w:hAnsi="Arial"/>
      <w:sz w:val="20"/>
      <w:lang w:eastAsia="en-US"/>
    </w:rPr>
  </w:style>
  <w:style w:type="character" w:customStyle="1" w:styleId="normal0020tablechar">
    <w:name w:val="normal_0020table__char"/>
    <w:basedOn w:val="a2"/>
    <w:rsid w:val="00C65736"/>
  </w:style>
  <w:style w:type="paragraph" w:customStyle="1" w:styleId="normal0020table">
    <w:name w:val="normal_0020table"/>
    <w:basedOn w:val="a1"/>
    <w:rsid w:val="00C657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0020text00202">
    <w:name w:val="body_0020text_00202"/>
    <w:basedOn w:val="a1"/>
    <w:rsid w:val="00C657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Стиль1.1"/>
    <w:basedOn w:val="ad"/>
    <w:uiPriority w:val="99"/>
    <w:rsid w:val="00E94A40"/>
    <w:pPr>
      <w:numPr>
        <w:ilvl w:val="1"/>
        <w:numId w:val="10"/>
      </w:numPr>
      <w:ind w:left="567" w:hanging="567"/>
      <w:jc w:val="both"/>
    </w:pPr>
    <w:rPr>
      <w:rFonts w:ascii="Arial" w:hAnsi="Arial"/>
      <w:sz w:val="24"/>
      <w:szCs w:val="24"/>
      <w:lang w:eastAsia="ru-RU"/>
    </w:rPr>
  </w:style>
  <w:style w:type="paragraph" w:customStyle="1" w:styleId="Basic">
    <w:name w:val="Basic"/>
    <w:basedOn w:val="a1"/>
    <w:link w:val="BasicChar"/>
    <w:rsid w:val="007F3092"/>
    <w:pPr>
      <w:spacing w:after="0" w:line="240" w:lineRule="auto"/>
      <w:ind w:firstLine="540"/>
      <w:jc w:val="both"/>
    </w:pPr>
    <w:rPr>
      <w:rFonts w:ascii="Times New Roman" w:eastAsia="Times New Roman" w:hAnsi="Times New Roman"/>
      <w:szCs w:val="20"/>
    </w:rPr>
  </w:style>
  <w:style w:type="character" w:customStyle="1" w:styleId="BasicChar">
    <w:name w:val="Basic Char"/>
    <w:link w:val="Basic"/>
    <w:locked/>
    <w:rsid w:val="007F3092"/>
    <w:rPr>
      <w:rFonts w:ascii="Times New Roman" w:eastAsia="Times New Roman" w:hAnsi="Times New Roman"/>
      <w:szCs w:val="20"/>
      <w:lang w:eastAsia="en-US"/>
    </w:rPr>
  </w:style>
  <w:style w:type="paragraph" w:customStyle="1" w:styleId="62">
    <w:name w:val="Основной текст с отступом6"/>
    <w:basedOn w:val="a1"/>
    <w:rsid w:val="00056A7B"/>
    <w:pPr>
      <w:autoSpaceDE w:val="0"/>
      <w:autoSpaceDN w:val="0"/>
      <w:spacing w:after="0" w:line="240" w:lineRule="auto"/>
      <w:ind w:firstLine="709"/>
      <w:jc w:val="both"/>
    </w:pPr>
    <w:rPr>
      <w:rFonts w:ascii="Times New Roman" w:eastAsia="Times New Roman" w:hAnsi="Times New Roman"/>
      <w:sz w:val="20"/>
      <w:szCs w:val="20"/>
      <w:lang w:eastAsia="ru-RU"/>
    </w:rPr>
  </w:style>
  <w:style w:type="paragraph" w:customStyle="1" w:styleId="afff1">
    <w:name w:val="Знак Знак Знак Знак Знак Знак"/>
    <w:basedOn w:val="a1"/>
    <w:rsid w:val="00056A7B"/>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63">
    <w:name w:val="Обычный6"/>
    <w:rsid w:val="00056A7B"/>
    <w:rPr>
      <w:rFonts w:ascii="Times New Roman" w:eastAsia="Times New Roman" w:hAnsi="Times New Roman"/>
      <w:snapToGrid w:val="0"/>
      <w:sz w:val="20"/>
      <w:szCs w:val="20"/>
      <w:lang w:val="en-US"/>
    </w:rPr>
  </w:style>
  <w:style w:type="paragraph" w:customStyle="1" w:styleId="250">
    <w:name w:val="Основной текст 25"/>
    <w:basedOn w:val="63"/>
    <w:rsid w:val="00056A7B"/>
    <w:pPr>
      <w:jc w:val="both"/>
    </w:pPr>
    <w:rPr>
      <w:sz w:val="24"/>
      <w:lang w:val="ru-RU"/>
    </w:rPr>
  </w:style>
  <w:style w:type="character" w:customStyle="1" w:styleId="124">
    <w:name w:val="Знак Знак12"/>
    <w:locked/>
    <w:rsid w:val="00056A7B"/>
    <w:rPr>
      <w:rFonts w:ascii="Tahoma" w:hAnsi="Tahoma" w:cs="Times New Roman"/>
      <w:sz w:val="16"/>
    </w:rPr>
  </w:style>
  <w:style w:type="paragraph" w:customStyle="1" w:styleId="54">
    <w:name w:val="Абзац списка5"/>
    <w:basedOn w:val="a1"/>
    <w:rsid w:val="00056A7B"/>
    <w:pPr>
      <w:spacing w:after="0" w:line="240" w:lineRule="auto"/>
      <w:ind w:left="720"/>
      <w:contextualSpacing/>
    </w:pPr>
    <w:rPr>
      <w:rFonts w:ascii="Times New Roman" w:hAnsi="Times New Roman"/>
      <w:sz w:val="20"/>
      <w:szCs w:val="20"/>
      <w:lang w:eastAsia="ru-RU"/>
    </w:rPr>
  </w:style>
  <w:style w:type="paragraph" w:styleId="afff2">
    <w:name w:val="Revision"/>
    <w:hidden/>
    <w:semiHidden/>
    <w:rsid w:val="006173AF"/>
    <w:rPr>
      <w:lang w:eastAsia="en-US"/>
    </w:rPr>
  </w:style>
  <w:style w:type="paragraph" w:customStyle="1" w:styleId="afff3">
    <w:name w:val="Знак Знак Знак Знак Знак Знак"/>
    <w:basedOn w:val="a1"/>
    <w:rsid w:val="00401DF6"/>
    <w:pPr>
      <w:tabs>
        <w:tab w:val="num" w:pos="360"/>
      </w:tabs>
      <w:spacing w:after="160" w:line="240" w:lineRule="exact"/>
      <w:ind w:left="360" w:hanging="360"/>
      <w:jc w:val="both"/>
    </w:pPr>
    <w:rPr>
      <w:rFonts w:ascii="Verdana" w:eastAsia="Times New Roman" w:hAnsi="Verdana" w:cs="Verdana"/>
      <w:sz w:val="20"/>
      <w:szCs w:val="20"/>
      <w:lang w:val="en-US"/>
    </w:rPr>
  </w:style>
  <w:style w:type="character" w:customStyle="1" w:styleId="CharStyle13">
    <w:name w:val="Char Style 13"/>
    <w:link w:val="Style12"/>
    <w:uiPriority w:val="99"/>
    <w:rsid w:val="00177467"/>
    <w:rPr>
      <w:sz w:val="23"/>
      <w:szCs w:val="23"/>
      <w:shd w:val="clear" w:color="auto" w:fill="FFFFFF"/>
    </w:rPr>
  </w:style>
  <w:style w:type="paragraph" w:customStyle="1" w:styleId="Style12">
    <w:name w:val="Style 12"/>
    <w:basedOn w:val="a1"/>
    <w:link w:val="CharStyle13"/>
    <w:uiPriority w:val="99"/>
    <w:rsid w:val="00177467"/>
    <w:pPr>
      <w:widowControl w:val="0"/>
      <w:shd w:val="clear" w:color="auto" w:fill="FFFFFF"/>
      <w:spacing w:before="60" w:after="240" w:line="278" w:lineRule="exact"/>
    </w:pPr>
    <w:rPr>
      <w:sz w:val="23"/>
      <w:szCs w:val="23"/>
      <w:lang w:eastAsia="ru-RU"/>
    </w:rPr>
  </w:style>
  <w:style w:type="paragraph" w:customStyle="1" w:styleId="a">
    <w:name w:val="Отчетный период"/>
    <w:basedOn w:val="a1"/>
    <w:autoRedefine/>
    <w:rsid w:val="00177467"/>
    <w:pPr>
      <w:widowControl w:val="0"/>
      <w:numPr>
        <w:numId w:val="12"/>
      </w:numPr>
      <w:tabs>
        <w:tab w:val="clear" w:pos="624"/>
        <w:tab w:val="num" w:pos="1209"/>
      </w:tabs>
      <w:spacing w:after="0" w:line="240" w:lineRule="auto"/>
      <w:ind w:left="1209" w:firstLine="612"/>
      <w:jc w:val="both"/>
    </w:pPr>
    <w:rPr>
      <w:rFonts w:ascii="Times New Roman" w:eastAsia="Times New Roman" w:hAnsi="Times New Roman"/>
      <w:b/>
      <w:bCs/>
      <w:i/>
      <w:iCs/>
      <w:lang w:eastAsia="ru-RU"/>
    </w:rPr>
  </w:style>
  <w:style w:type="paragraph" w:customStyle="1" w:styleId="notesroman">
    <w:name w:val="notesroman"/>
    <w:basedOn w:val="a1"/>
    <w:rsid w:val="00177467"/>
    <w:pPr>
      <w:numPr>
        <w:ilvl w:val="1"/>
        <w:numId w:val="12"/>
      </w:numPr>
      <w:tabs>
        <w:tab w:val="clear" w:pos="1417"/>
      </w:tabs>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u">
    <w:name w:val="u"/>
    <w:basedOn w:val="a1"/>
    <w:rsid w:val="00177467"/>
    <w:pPr>
      <w:numPr>
        <w:ilvl w:val="2"/>
        <w:numId w:val="12"/>
      </w:numPr>
      <w:tabs>
        <w:tab w:val="clear" w:pos="1928"/>
      </w:tabs>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H2">
    <w:name w:val="H2"/>
    <w:basedOn w:val="a1"/>
    <w:uiPriority w:val="99"/>
    <w:rsid w:val="00732EFC"/>
    <w:pPr>
      <w:keepNext/>
      <w:autoSpaceDE w:val="0"/>
      <w:autoSpaceDN w:val="0"/>
      <w:spacing w:before="100" w:after="100" w:line="240" w:lineRule="auto"/>
    </w:pPr>
    <w:rPr>
      <w:rFonts w:ascii="Times New Roman" w:hAnsi="Times New Roman"/>
      <w:b/>
      <w:bCs/>
      <w:sz w:val="36"/>
      <w:szCs w:val="36"/>
    </w:rPr>
  </w:style>
  <w:style w:type="paragraph" w:styleId="afff4">
    <w:name w:val="Title"/>
    <w:basedOn w:val="a1"/>
    <w:link w:val="afff5"/>
    <w:qFormat/>
    <w:rsid w:val="00732EFC"/>
    <w:pPr>
      <w:spacing w:after="0" w:line="240" w:lineRule="auto"/>
      <w:jc w:val="center"/>
    </w:pPr>
    <w:rPr>
      <w:rFonts w:ascii="Times New Roman" w:eastAsia="Times New Roman" w:hAnsi="Times New Roman"/>
      <w:b/>
      <w:bCs/>
      <w:sz w:val="24"/>
      <w:szCs w:val="24"/>
      <w:lang w:eastAsia="ru-RU"/>
    </w:rPr>
  </w:style>
  <w:style w:type="character" w:customStyle="1" w:styleId="afff5">
    <w:name w:val="Заголовок Знак"/>
    <w:basedOn w:val="a2"/>
    <w:link w:val="afff4"/>
    <w:rsid w:val="00732EFC"/>
    <w:rPr>
      <w:rFonts w:ascii="Times New Roman" w:eastAsia="Times New Roman" w:hAnsi="Times New Roman"/>
      <w:b/>
      <w:bCs/>
      <w:sz w:val="24"/>
      <w:szCs w:val="24"/>
    </w:rPr>
  </w:style>
  <w:style w:type="character" w:customStyle="1" w:styleId="2e">
    <w:name w:val="Текст сноски Знак2"/>
    <w:semiHidden/>
    <w:locked/>
    <w:rsid w:val="00732EFC"/>
    <w:rPr>
      <w:lang w:val="ru-RU" w:eastAsia="ru-RU" w:bidi="ar-SA"/>
    </w:rPr>
  </w:style>
  <w:style w:type="character" w:customStyle="1" w:styleId="110">
    <w:name w:val="Заголовок 1 Знак1"/>
    <w:rsid w:val="00732EFC"/>
    <w:rPr>
      <w:rFonts w:ascii="Cambria" w:eastAsia="Times New Roman" w:hAnsi="Cambria" w:cs="Times New Roman"/>
      <w:b/>
      <w:bCs/>
      <w:kern w:val="32"/>
      <w:sz w:val="32"/>
      <w:szCs w:val="32"/>
      <w:lang w:eastAsia="ru-RU"/>
    </w:rPr>
  </w:style>
  <w:style w:type="character" w:customStyle="1" w:styleId="310">
    <w:name w:val="Заголовок 3 Знак1"/>
    <w:locked/>
    <w:rsid w:val="00732EFC"/>
    <w:rPr>
      <w:rFonts w:ascii="Arial" w:hAnsi="Arial" w:cs="Arial"/>
      <w:b/>
      <w:bCs/>
      <w:sz w:val="26"/>
      <w:szCs w:val="26"/>
    </w:rPr>
  </w:style>
  <w:style w:type="character" w:customStyle="1" w:styleId="410">
    <w:name w:val="Заголовок 4 Знак1"/>
    <w:locked/>
    <w:rsid w:val="00732EFC"/>
    <w:rPr>
      <w:b/>
      <w:bCs/>
      <w:sz w:val="28"/>
      <w:szCs w:val="28"/>
    </w:rPr>
  </w:style>
  <w:style w:type="character" w:customStyle="1" w:styleId="510">
    <w:name w:val="Заголовок 5 Знак1"/>
    <w:locked/>
    <w:rsid w:val="00732EFC"/>
    <w:rPr>
      <w:b/>
      <w:bCs/>
      <w:i/>
      <w:iCs/>
      <w:sz w:val="26"/>
      <w:szCs w:val="26"/>
    </w:rPr>
  </w:style>
  <w:style w:type="character" w:customStyle="1" w:styleId="1f1">
    <w:name w:val="Верхний колонтитул Знак1"/>
    <w:locked/>
    <w:rsid w:val="00732EFC"/>
    <w:rPr>
      <w:sz w:val="24"/>
      <w:szCs w:val="24"/>
      <w:lang w:val="ru-RU" w:eastAsia="ru-RU" w:bidi="ar-SA"/>
    </w:rPr>
  </w:style>
  <w:style w:type="character" w:customStyle="1" w:styleId="213">
    <w:name w:val="Основной текст 2 Знак1"/>
    <w:locked/>
    <w:rsid w:val="00732EFC"/>
    <w:rPr>
      <w:rFonts w:ascii="Times New Roman" w:eastAsia="Times New Roman" w:hAnsi="Times New Roman" w:cs="Times New Roman"/>
      <w:sz w:val="24"/>
      <w:szCs w:val="20"/>
      <w:lang w:eastAsia="ru-RU"/>
    </w:rPr>
  </w:style>
  <w:style w:type="character" w:customStyle="1" w:styleId="311">
    <w:name w:val="Основной текст 3 Знак1"/>
    <w:locked/>
    <w:rsid w:val="00732EFC"/>
    <w:rPr>
      <w:rFonts w:ascii="Times New Roman" w:eastAsia="Times New Roman" w:hAnsi="Times New Roman" w:cs="Times New Roman"/>
      <w:b/>
      <w:bCs/>
      <w:i/>
      <w:iCs/>
      <w:lang w:eastAsia="ru-RU"/>
    </w:rPr>
  </w:style>
  <w:style w:type="character" w:customStyle="1" w:styleId="321">
    <w:name w:val="Основной текст с отступом 3 Знак2"/>
    <w:aliases w:val="Знак8 Знак Знак2"/>
    <w:locked/>
    <w:rsid w:val="00732EFC"/>
    <w:rPr>
      <w:rFonts w:ascii="Times New Roman" w:eastAsia="Times New Roman" w:hAnsi="Times New Roman" w:cs="Times New Roman"/>
      <w:sz w:val="24"/>
      <w:szCs w:val="20"/>
      <w:lang w:eastAsia="ru-RU"/>
    </w:rPr>
  </w:style>
  <w:style w:type="character" w:customStyle="1" w:styleId="214">
    <w:name w:val="Основной текст с отступом 2 Знак1"/>
    <w:locked/>
    <w:rsid w:val="00732EFC"/>
    <w:rPr>
      <w:rFonts w:ascii="Times New Roman" w:eastAsia="Times New Roman" w:hAnsi="Times New Roman" w:cs="Times New Roman"/>
      <w:szCs w:val="24"/>
      <w:lang w:eastAsia="ru-RU"/>
    </w:rPr>
  </w:style>
  <w:style w:type="character" w:customStyle="1" w:styleId="1f2">
    <w:name w:val="Текст выноски Знак1"/>
    <w:rsid w:val="00732EFC"/>
    <w:rPr>
      <w:rFonts w:ascii="Tahoma" w:eastAsia="Times New Roman" w:hAnsi="Tahoma" w:cs="Tahoma"/>
      <w:sz w:val="16"/>
      <w:szCs w:val="16"/>
      <w:lang w:eastAsia="ru-RU"/>
    </w:rPr>
  </w:style>
  <w:style w:type="character" w:customStyle="1" w:styleId="190">
    <w:name w:val="Знак Знак19"/>
    <w:locked/>
    <w:rsid w:val="00732EFC"/>
    <w:rPr>
      <w:rFonts w:ascii="Cambria" w:eastAsia="Times New Roman" w:hAnsi="Cambria"/>
      <w:b/>
      <w:kern w:val="32"/>
      <w:sz w:val="32"/>
    </w:rPr>
  </w:style>
  <w:style w:type="paragraph" w:customStyle="1" w:styleId="paginanr">
    <w:name w:val="paginanr."/>
    <w:rsid w:val="00732EFC"/>
    <w:pPr>
      <w:overflowPunct w:val="0"/>
      <w:autoSpaceDE w:val="0"/>
      <w:autoSpaceDN w:val="0"/>
      <w:adjustRightInd w:val="0"/>
      <w:jc w:val="both"/>
      <w:textAlignment w:val="baseline"/>
    </w:pPr>
    <w:rPr>
      <w:rFonts w:ascii="Times New Roman" w:eastAsia="Times New Roman" w:hAnsi="Times New Roman"/>
      <w:color w:val="000000"/>
      <w:szCs w:val="20"/>
    </w:rPr>
  </w:style>
  <w:style w:type="character" w:customStyle="1" w:styleId="170">
    <w:name w:val="Знак Знак17"/>
    <w:rsid w:val="00732EFC"/>
    <w:rPr>
      <w:sz w:val="24"/>
      <w:lang w:val="ru-RU" w:eastAsia="ru-RU"/>
    </w:rPr>
  </w:style>
  <w:style w:type="character" w:customStyle="1" w:styleId="91">
    <w:name w:val="Знак Знак9"/>
    <w:locked/>
    <w:rsid w:val="00732EFC"/>
    <w:rPr>
      <w:sz w:val="22"/>
      <w:szCs w:val="24"/>
      <w:lang w:val="ru-RU" w:eastAsia="ru-RU" w:bidi="ar-SA"/>
    </w:rPr>
  </w:style>
  <w:style w:type="character" w:customStyle="1" w:styleId="numberedindent21">
    <w:name w:val="numbered indent 2 Знак1"/>
    <w:aliases w:val="ni2 Знак1,h2 Знак1,Hanging 2 Indent Знак1,Header 2 Знак1,Numbered indent 2 Знак Знак1,Numbered indent 2 Знак2,Reset numbering Знак1,052 Знак1,Заголовок 2 Знак2 Знак1,Заголовок 2 Знак1 Знак Знак1,Заголовок 2 Знак1 Знак1"/>
    <w:locked/>
    <w:rsid w:val="00732EFC"/>
    <w:rPr>
      <w:rFonts w:ascii="Cambria" w:eastAsia="Times New Roman" w:hAnsi="Cambria"/>
      <w:b/>
      <w:i/>
      <w:sz w:val="28"/>
    </w:rPr>
  </w:style>
  <w:style w:type="character" w:customStyle="1" w:styleId="150">
    <w:name w:val="Знак Знак15"/>
    <w:locked/>
    <w:rsid w:val="00732EFC"/>
    <w:rPr>
      <w:rFonts w:ascii="Tahoma" w:hAnsi="Tahoma"/>
      <w:sz w:val="16"/>
    </w:rPr>
  </w:style>
  <w:style w:type="character" w:customStyle="1" w:styleId="140">
    <w:name w:val="Знак Знак14"/>
    <w:locked/>
    <w:rsid w:val="00732EFC"/>
    <w:rPr>
      <w:sz w:val="24"/>
    </w:rPr>
  </w:style>
  <w:style w:type="paragraph" w:customStyle="1" w:styleId="msolistparagraph0">
    <w:name w:val="msolistparagraph"/>
    <w:basedOn w:val="a1"/>
    <w:rsid w:val="00732EFC"/>
    <w:pPr>
      <w:spacing w:after="0" w:line="240" w:lineRule="auto"/>
      <w:ind w:left="720"/>
    </w:pPr>
    <w:rPr>
      <w:rFonts w:ascii="Times New Roman" w:eastAsia="Times New Roman" w:hAnsi="Times New Roman"/>
      <w:sz w:val="24"/>
      <w:szCs w:val="24"/>
      <w:lang w:eastAsia="ru-RU"/>
    </w:rPr>
  </w:style>
  <w:style w:type="paragraph" w:customStyle="1" w:styleId="111">
    <w:name w:val="Знак Знак Знак Знак Знак Знак1 Знак Знак Знак Знак Знак Знак1 Знак Знак Знак Знак Знак Знак Знак"/>
    <w:basedOn w:val="a1"/>
    <w:rsid w:val="00732EFC"/>
    <w:pPr>
      <w:spacing w:after="160" w:line="240" w:lineRule="exact"/>
    </w:pPr>
    <w:rPr>
      <w:rFonts w:ascii="Tahoma" w:eastAsia="Times New Roman" w:hAnsi="Tahoma" w:cs="Tahoma"/>
      <w:sz w:val="20"/>
      <w:szCs w:val="20"/>
      <w:lang w:val="en-US"/>
    </w:rPr>
  </w:style>
  <w:style w:type="paragraph" w:customStyle="1" w:styleId="CharChar">
    <w:name w:val="Char Char"/>
    <w:basedOn w:val="a1"/>
    <w:rsid w:val="00732EFC"/>
    <w:pPr>
      <w:spacing w:after="160" w:line="240" w:lineRule="exact"/>
    </w:pPr>
    <w:rPr>
      <w:rFonts w:ascii="Tahoma" w:eastAsia="Times New Roman" w:hAnsi="Tahoma"/>
      <w:sz w:val="20"/>
      <w:szCs w:val="20"/>
      <w:lang w:val="en-US"/>
    </w:rPr>
  </w:style>
  <w:style w:type="paragraph" w:customStyle="1" w:styleId="2f">
    <w:name w:val="Знак2"/>
    <w:basedOn w:val="a1"/>
    <w:rsid w:val="00732EFC"/>
    <w:pPr>
      <w:spacing w:after="160" w:line="240" w:lineRule="exact"/>
    </w:pPr>
    <w:rPr>
      <w:rFonts w:ascii="Tahoma" w:eastAsia="Times New Roman" w:hAnsi="Tahoma"/>
      <w:sz w:val="20"/>
      <w:szCs w:val="20"/>
      <w:lang w:val="en-US"/>
    </w:rPr>
  </w:style>
  <w:style w:type="paragraph" w:customStyle="1" w:styleId="MainText">
    <w:name w:val="MainText"/>
    <w:rsid w:val="00732EFC"/>
    <w:pPr>
      <w:overflowPunct w:val="0"/>
      <w:autoSpaceDE w:val="0"/>
      <w:autoSpaceDN w:val="0"/>
      <w:adjustRightInd w:val="0"/>
      <w:ind w:firstLine="567"/>
      <w:jc w:val="both"/>
      <w:textAlignment w:val="baseline"/>
    </w:pPr>
    <w:rPr>
      <w:rFonts w:ascii="PragmaticaC" w:eastAsia="Times New Roman" w:hAnsi="PragmaticaC"/>
      <w:color w:val="000000"/>
      <w:sz w:val="19"/>
      <w:szCs w:val="20"/>
      <w:lang w:val="en-US"/>
    </w:rPr>
  </w:style>
  <w:style w:type="paragraph" w:customStyle="1" w:styleId="1110">
    <w:name w:val="Знак Знак Знак Знак Знак Знак1 Знак Знак Знак Знак Знак Знак1 Знак Знак Знак Знак Знак Знак Знак1"/>
    <w:basedOn w:val="a1"/>
    <w:rsid w:val="00732EFC"/>
    <w:pPr>
      <w:spacing w:after="160" w:line="240" w:lineRule="exact"/>
    </w:pPr>
    <w:rPr>
      <w:rFonts w:ascii="Tahoma" w:eastAsia="Times New Roman" w:hAnsi="Tahoma" w:cs="Tahoma"/>
      <w:sz w:val="20"/>
      <w:szCs w:val="20"/>
      <w:lang w:val="en-US"/>
    </w:rPr>
  </w:style>
  <w:style w:type="paragraph" w:customStyle="1" w:styleId="afff6">
    <w:name w:val="Знак"/>
    <w:basedOn w:val="a1"/>
    <w:rsid w:val="00732EFC"/>
    <w:pPr>
      <w:spacing w:after="160" w:line="240" w:lineRule="exact"/>
    </w:pPr>
    <w:rPr>
      <w:rFonts w:ascii="Tahoma" w:eastAsia="Times New Roman" w:hAnsi="Tahoma"/>
      <w:sz w:val="20"/>
      <w:szCs w:val="20"/>
      <w:lang w:val="en-US"/>
    </w:rPr>
  </w:style>
  <w:style w:type="paragraph" w:customStyle="1" w:styleId="prilozhshapka">
    <w:name w:val="prilozh shapka"/>
    <w:basedOn w:val="a1"/>
    <w:rsid w:val="00732EFC"/>
    <w:pPr>
      <w:spacing w:after="0" w:line="240" w:lineRule="auto"/>
      <w:jc w:val="right"/>
    </w:pPr>
    <w:rPr>
      <w:rFonts w:ascii="Times New Roman" w:eastAsia="Times New Roman" w:hAnsi="Times New Roman"/>
      <w:sz w:val="24"/>
      <w:szCs w:val="20"/>
      <w:lang w:eastAsia="ru-RU"/>
    </w:rPr>
  </w:style>
  <w:style w:type="character" w:customStyle="1" w:styleId="news41">
    <w:name w:val="news41"/>
    <w:rsid w:val="00732EFC"/>
    <w:rPr>
      <w:b/>
      <w:color w:val="003961"/>
      <w:u w:val="none"/>
      <w:effect w:val="none"/>
    </w:rPr>
  </w:style>
  <w:style w:type="character" w:customStyle="1" w:styleId="news42">
    <w:name w:val="news42"/>
    <w:rsid w:val="00732EFC"/>
    <w:rPr>
      <w:b/>
      <w:color w:val="003961"/>
      <w:u w:val="none"/>
      <w:effect w:val="none"/>
    </w:rPr>
  </w:style>
  <w:style w:type="paragraph" w:customStyle="1" w:styleId="consplusnormal0">
    <w:name w:val="consplusnormal"/>
    <w:basedOn w:val="a1"/>
    <w:rsid w:val="00732EFC"/>
    <w:pPr>
      <w:autoSpaceDE w:val="0"/>
      <w:autoSpaceDN w:val="0"/>
      <w:spacing w:after="0" w:line="240" w:lineRule="auto"/>
      <w:ind w:firstLine="720"/>
    </w:pPr>
    <w:rPr>
      <w:rFonts w:ascii="Arial" w:eastAsia="Times New Roman" w:hAnsi="Arial" w:cs="Arial"/>
      <w:sz w:val="20"/>
      <w:szCs w:val="20"/>
      <w:lang w:eastAsia="ru-RU"/>
    </w:rPr>
  </w:style>
  <w:style w:type="paragraph" w:customStyle="1" w:styleId="1f3">
    <w:name w:val="Знак1"/>
    <w:basedOn w:val="a1"/>
    <w:rsid w:val="00732EFC"/>
    <w:pPr>
      <w:spacing w:after="160" w:line="240" w:lineRule="exact"/>
    </w:pPr>
    <w:rPr>
      <w:rFonts w:ascii="Tahoma" w:eastAsia="Times New Roman" w:hAnsi="Tahoma"/>
      <w:sz w:val="20"/>
      <w:szCs w:val="20"/>
      <w:lang w:val="en-US"/>
    </w:rPr>
  </w:style>
  <w:style w:type="paragraph" w:customStyle="1" w:styleId="Char3CharCharCharCharCharChar">
    <w:name w:val="Знак Знак Знак Знак Знак Знак Знак Знак Char Знак Знак3 Знак Char Char Char Char Знак Знак Char Char"/>
    <w:basedOn w:val="a1"/>
    <w:rsid w:val="00732EFC"/>
    <w:pPr>
      <w:spacing w:after="160" w:line="240" w:lineRule="exact"/>
    </w:pPr>
    <w:rPr>
      <w:rFonts w:ascii="Tahoma" w:eastAsia="Times New Roman" w:hAnsi="Tahoma"/>
      <w:sz w:val="20"/>
      <w:szCs w:val="20"/>
      <w:lang w:val="en-US"/>
    </w:rPr>
  </w:style>
  <w:style w:type="paragraph" w:customStyle="1" w:styleId="ReportsCover4">
    <w:name w:val="Reports Cover 4"/>
    <w:basedOn w:val="a1"/>
    <w:rsid w:val="00732EFC"/>
    <w:pPr>
      <w:framePr w:wrap="auto" w:vAnchor="page" w:hAnchor="margin" w:y="2361"/>
      <w:widowControl w:val="0"/>
      <w:tabs>
        <w:tab w:val="left" w:pos="620"/>
      </w:tabs>
      <w:overflowPunct w:val="0"/>
      <w:autoSpaceDE w:val="0"/>
      <w:autoSpaceDN w:val="0"/>
      <w:adjustRightInd w:val="0"/>
      <w:spacing w:after="0" w:line="400" w:lineRule="exact"/>
      <w:ind w:left="79" w:right="-23"/>
      <w:jc w:val="both"/>
      <w:textAlignment w:val="baseline"/>
    </w:pPr>
    <w:rPr>
      <w:rFonts w:ascii="Times New Roman" w:eastAsia="Times New Roman" w:hAnsi="Times New Roman"/>
      <w:sz w:val="36"/>
      <w:szCs w:val="20"/>
      <w:lang w:val="en-US"/>
    </w:rPr>
  </w:style>
  <w:style w:type="paragraph" w:customStyle="1" w:styleId="NotesRoman0">
    <w:name w:val="Notes Roman"/>
    <w:basedOn w:val="a1"/>
    <w:rsid w:val="00732EFC"/>
    <w:pPr>
      <w:tabs>
        <w:tab w:val="num" w:pos="540"/>
        <w:tab w:val="num" w:pos="643"/>
      </w:tabs>
      <w:spacing w:after="100" w:line="288" w:lineRule="auto"/>
      <w:ind w:left="540" w:hanging="360"/>
      <w:jc w:val="both"/>
    </w:pPr>
    <w:rPr>
      <w:rFonts w:ascii="Times New Roman" w:eastAsia="Times New Roman" w:hAnsi="Times New Roman"/>
      <w:lang w:val="en-GB" w:eastAsia="en-GB"/>
    </w:rPr>
  </w:style>
  <w:style w:type="paragraph" w:customStyle="1" w:styleId="ListAlpha2">
    <w:name w:val="List Alpha 2"/>
    <w:basedOn w:val="a1"/>
    <w:next w:val="af8"/>
    <w:rsid w:val="00732EFC"/>
    <w:pPr>
      <w:numPr>
        <w:ilvl w:val="1"/>
        <w:numId w:val="14"/>
      </w:numPr>
      <w:tabs>
        <w:tab w:val="left" w:pos="50"/>
      </w:tabs>
      <w:spacing w:line="288" w:lineRule="auto"/>
      <w:jc w:val="both"/>
    </w:pPr>
    <w:rPr>
      <w:rFonts w:ascii="Times New Roman" w:eastAsia="Times New Roman" w:hAnsi="Times New Roman"/>
      <w:lang w:val="en-GB" w:eastAsia="en-GB"/>
    </w:rPr>
  </w:style>
  <w:style w:type="paragraph" w:styleId="a0">
    <w:name w:val="Subtitle"/>
    <w:basedOn w:val="a1"/>
    <w:next w:val="a1"/>
    <w:link w:val="1f4"/>
    <w:qFormat/>
    <w:rsid w:val="00732EFC"/>
    <w:pPr>
      <w:numPr>
        <w:ilvl w:val="1"/>
        <w:numId w:val="15"/>
      </w:numPr>
      <w:tabs>
        <w:tab w:val="clear" w:pos="126"/>
      </w:tabs>
      <w:spacing w:after="60" w:line="240" w:lineRule="auto"/>
      <w:ind w:left="0" w:firstLine="0"/>
      <w:jc w:val="center"/>
      <w:outlineLvl w:val="1"/>
    </w:pPr>
    <w:rPr>
      <w:rFonts w:ascii="Cambria" w:eastAsia="Times New Roman" w:hAnsi="Cambria"/>
      <w:sz w:val="24"/>
      <w:szCs w:val="24"/>
      <w:lang w:eastAsia="ru-RU"/>
    </w:rPr>
  </w:style>
  <w:style w:type="character" w:customStyle="1" w:styleId="afff7">
    <w:name w:val="Подзаголовок Знак"/>
    <w:basedOn w:val="a2"/>
    <w:rsid w:val="00732EFC"/>
    <w:rPr>
      <w:rFonts w:asciiTheme="majorHAnsi" w:eastAsiaTheme="majorEastAsia" w:hAnsiTheme="majorHAnsi" w:cstheme="majorBidi"/>
      <w:i/>
      <w:iCs/>
      <w:color w:val="4F81BD" w:themeColor="accent1"/>
      <w:spacing w:val="15"/>
      <w:sz w:val="24"/>
      <w:szCs w:val="24"/>
      <w:lang w:eastAsia="en-US"/>
    </w:rPr>
  </w:style>
  <w:style w:type="character" w:customStyle="1" w:styleId="1f4">
    <w:name w:val="Подзаголовок Знак1"/>
    <w:link w:val="a0"/>
    <w:locked/>
    <w:rsid w:val="00732EFC"/>
    <w:rPr>
      <w:rFonts w:ascii="Cambria" w:eastAsia="Times New Roman" w:hAnsi="Cambria"/>
      <w:sz w:val="24"/>
      <w:szCs w:val="24"/>
    </w:rPr>
  </w:style>
  <w:style w:type="paragraph" w:customStyle="1" w:styleId="ListArabic1">
    <w:name w:val="List Arabic 1"/>
    <w:basedOn w:val="a1"/>
    <w:next w:val="ae"/>
    <w:rsid w:val="00732EFC"/>
    <w:pPr>
      <w:tabs>
        <w:tab w:val="left" w:pos="22"/>
        <w:tab w:val="num" w:pos="624"/>
        <w:tab w:val="num" w:pos="792"/>
      </w:tabs>
      <w:spacing w:line="288" w:lineRule="auto"/>
      <w:ind w:left="624" w:hanging="624"/>
      <w:jc w:val="both"/>
    </w:pPr>
    <w:rPr>
      <w:rFonts w:ascii="Times New Roman" w:eastAsia="Times New Roman" w:hAnsi="Times New Roman"/>
      <w:lang w:val="en-GB" w:eastAsia="en-GB"/>
    </w:rPr>
  </w:style>
  <w:style w:type="paragraph" w:customStyle="1" w:styleId="ListArabic2">
    <w:name w:val="List Arabic 2"/>
    <w:basedOn w:val="a1"/>
    <w:next w:val="af8"/>
    <w:rsid w:val="00732EFC"/>
    <w:pPr>
      <w:tabs>
        <w:tab w:val="left" w:pos="50"/>
        <w:tab w:val="num" w:pos="926"/>
        <w:tab w:val="num" w:pos="1417"/>
      </w:tabs>
      <w:spacing w:line="288" w:lineRule="auto"/>
      <w:ind w:left="1417" w:hanging="793"/>
      <w:jc w:val="both"/>
    </w:pPr>
    <w:rPr>
      <w:rFonts w:ascii="Times New Roman" w:eastAsia="Times New Roman" w:hAnsi="Times New Roman"/>
      <w:lang w:val="en-GB" w:eastAsia="en-GB"/>
    </w:rPr>
  </w:style>
  <w:style w:type="paragraph" w:customStyle="1" w:styleId="ListArabic3">
    <w:name w:val="List Arabic 3"/>
    <w:basedOn w:val="a1"/>
    <w:next w:val="31"/>
    <w:rsid w:val="00732EFC"/>
    <w:pPr>
      <w:tabs>
        <w:tab w:val="left" w:pos="68"/>
        <w:tab w:val="num" w:pos="1928"/>
      </w:tabs>
      <w:spacing w:line="288" w:lineRule="auto"/>
      <w:ind w:left="1928" w:hanging="511"/>
      <w:jc w:val="both"/>
    </w:pPr>
    <w:rPr>
      <w:rFonts w:ascii="Times New Roman" w:eastAsia="Times New Roman" w:hAnsi="Times New Roman"/>
      <w:lang w:val="en-GB" w:eastAsia="en-GB"/>
    </w:rPr>
  </w:style>
  <w:style w:type="character" w:customStyle="1" w:styleId="312">
    <w:name w:val="Знак Знак31"/>
    <w:locked/>
    <w:rsid w:val="00732EFC"/>
    <w:rPr>
      <w:rFonts w:ascii="Cambria" w:hAnsi="Cambria"/>
      <w:b/>
      <w:kern w:val="32"/>
      <w:sz w:val="32"/>
      <w:lang w:val="ru-RU" w:eastAsia="ru-RU"/>
    </w:rPr>
  </w:style>
  <w:style w:type="character" w:customStyle="1" w:styleId="101">
    <w:name w:val="Знак Знак101"/>
    <w:locked/>
    <w:rsid w:val="00732EFC"/>
    <w:rPr>
      <w:rFonts w:ascii="Arial" w:hAnsi="Arial"/>
      <w:b/>
      <w:sz w:val="26"/>
      <w:lang w:val="ru-RU" w:eastAsia="ru-RU"/>
    </w:rPr>
  </w:style>
  <w:style w:type="character" w:customStyle="1" w:styleId="910">
    <w:name w:val="Знак Знак91"/>
    <w:locked/>
    <w:rsid w:val="00732EFC"/>
    <w:rPr>
      <w:b/>
      <w:sz w:val="28"/>
      <w:lang w:val="ru-RU" w:eastAsia="ru-RU"/>
    </w:rPr>
  </w:style>
  <w:style w:type="character" w:customStyle="1" w:styleId="810">
    <w:name w:val="Знак Знак81"/>
    <w:locked/>
    <w:rsid w:val="00732EFC"/>
    <w:rPr>
      <w:b/>
      <w:i/>
      <w:sz w:val="26"/>
      <w:lang w:val="ru-RU" w:eastAsia="ru-RU"/>
    </w:rPr>
  </w:style>
  <w:style w:type="character" w:customStyle="1" w:styleId="610">
    <w:name w:val="Знак Знак61"/>
    <w:locked/>
    <w:rsid w:val="00732EFC"/>
    <w:rPr>
      <w:sz w:val="24"/>
      <w:lang w:val="ru-RU" w:eastAsia="ru-RU"/>
    </w:rPr>
  </w:style>
  <w:style w:type="character" w:customStyle="1" w:styleId="130">
    <w:name w:val="Знак Знак13"/>
    <w:locked/>
    <w:rsid w:val="00732EFC"/>
    <w:rPr>
      <w:sz w:val="24"/>
      <w:lang w:val="ru-RU" w:eastAsia="ru-RU"/>
    </w:rPr>
  </w:style>
  <w:style w:type="character" w:customStyle="1" w:styleId="511">
    <w:name w:val="Знак Знак51"/>
    <w:locked/>
    <w:rsid w:val="00732EFC"/>
    <w:rPr>
      <w:sz w:val="24"/>
      <w:lang w:val="ru-RU" w:eastAsia="ru-RU"/>
    </w:rPr>
  </w:style>
  <w:style w:type="character" w:customStyle="1" w:styleId="411">
    <w:name w:val="Знак Знак41"/>
    <w:locked/>
    <w:rsid w:val="00732EFC"/>
    <w:rPr>
      <w:b/>
      <w:i/>
      <w:sz w:val="22"/>
      <w:lang w:val="ru-RU" w:eastAsia="ru-RU"/>
    </w:rPr>
  </w:style>
  <w:style w:type="character" w:customStyle="1" w:styleId="1111">
    <w:name w:val="Знак Знак111"/>
    <w:rsid w:val="00732EFC"/>
    <w:rPr>
      <w:rFonts w:ascii="Cambria" w:eastAsia="Times New Roman" w:hAnsi="Cambria"/>
      <w:b/>
      <w:kern w:val="32"/>
      <w:sz w:val="32"/>
    </w:rPr>
  </w:style>
  <w:style w:type="character" w:customStyle="1" w:styleId="71">
    <w:name w:val="Знак Знак71"/>
    <w:rsid w:val="00732EFC"/>
    <w:rPr>
      <w:sz w:val="24"/>
    </w:rPr>
  </w:style>
  <w:style w:type="character" w:customStyle="1" w:styleId="BodyTextIndent2Char">
    <w:name w:val="Body Text Indent 2 Char"/>
    <w:locked/>
    <w:rsid w:val="00732EFC"/>
    <w:rPr>
      <w:rFonts w:ascii="Times New Roman" w:hAnsi="Times New Roman" w:cs="Times New Roman"/>
      <w:sz w:val="24"/>
      <w:szCs w:val="24"/>
      <w:lang w:val="x-none" w:eastAsia="ru-RU"/>
    </w:rPr>
  </w:style>
  <w:style w:type="character" w:customStyle="1" w:styleId="emissionmaxratings-value">
    <w:name w:val="emission_maxratings-value"/>
    <w:rsid w:val="00732EFC"/>
    <w:rPr>
      <w:rFonts w:cs="Times New Roman"/>
    </w:rPr>
  </w:style>
  <w:style w:type="paragraph" w:customStyle="1" w:styleId="ListAlpha3">
    <w:name w:val="List Alpha 3"/>
    <w:basedOn w:val="a1"/>
    <w:next w:val="31"/>
    <w:rsid w:val="00732EFC"/>
    <w:pPr>
      <w:numPr>
        <w:ilvl w:val="2"/>
        <w:numId w:val="13"/>
      </w:numPr>
      <w:tabs>
        <w:tab w:val="left" w:pos="68"/>
        <w:tab w:val="num" w:pos="486"/>
        <w:tab w:val="num" w:pos="720"/>
        <w:tab w:val="num" w:pos="1417"/>
        <w:tab w:val="num" w:pos="1928"/>
      </w:tabs>
      <w:spacing w:line="288" w:lineRule="auto"/>
      <w:ind w:left="1928" w:hanging="511"/>
      <w:jc w:val="both"/>
    </w:pPr>
    <w:rPr>
      <w:rFonts w:ascii="Times New Roman" w:eastAsia="Times New Roman" w:hAnsi="Times New Roman"/>
      <w:lang w:val="en-GB" w:eastAsia="en-GB"/>
    </w:rPr>
  </w:style>
  <w:style w:type="character" w:customStyle="1" w:styleId="180">
    <w:name w:val="Знак Знак18"/>
    <w:locked/>
    <w:rsid w:val="00732EFC"/>
    <w:rPr>
      <w:sz w:val="24"/>
      <w:lang w:val="ru-RU" w:eastAsia="ru-RU"/>
    </w:rPr>
  </w:style>
  <w:style w:type="paragraph" w:customStyle="1" w:styleId="conspluscell0">
    <w:name w:val="conspluscell"/>
    <w:basedOn w:val="a1"/>
    <w:rsid w:val="00732EFC"/>
    <w:pPr>
      <w:autoSpaceDE w:val="0"/>
      <w:autoSpaceDN w:val="0"/>
      <w:spacing w:after="0" w:line="240" w:lineRule="auto"/>
    </w:pPr>
    <w:rPr>
      <w:rFonts w:ascii="Arial" w:eastAsia="Times New Roman" w:hAnsi="Arial" w:cs="Arial"/>
      <w:sz w:val="20"/>
      <w:szCs w:val="20"/>
      <w:lang w:eastAsia="ru-RU"/>
    </w:rPr>
  </w:style>
  <w:style w:type="paragraph" w:customStyle="1" w:styleId="3c">
    <w:name w:val="Знак3"/>
    <w:basedOn w:val="a1"/>
    <w:rsid w:val="00732EFC"/>
    <w:pPr>
      <w:spacing w:after="160" w:line="240" w:lineRule="exact"/>
    </w:pPr>
    <w:rPr>
      <w:rFonts w:ascii="Tahoma" w:eastAsia="Times New Roman" w:hAnsi="Tahoma"/>
      <w:sz w:val="20"/>
      <w:szCs w:val="20"/>
      <w:lang w:val="en-US"/>
    </w:rPr>
  </w:style>
  <w:style w:type="paragraph" w:customStyle="1" w:styleId="consnormal1">
    <w:name w:val="consnormal"/>
    <w:basedOn w:val="a1"/>
    <w:rsid w:val="00732EFC"/>
    <w:pPr>
      <w:autoSpaceDE w:val="0"/>
      <w:autoSpaceDN w:val="0"/>
      <w:spacing w:after="0" w:line="240" w:lineRule="auto"/>
      <w:ind w:firstLine="720"/>
    </w:pPr>
    <w:rPr>
      <w:rFonts w:ascii="Arial" w:eastAsia="Times New Roman" w:hAnsi="Arial" w:cs="Arial"/>
      <w:sz w:val="16"/>
      <w:szCs w:val="16"/>
      <w:lang w:eastAsia="ru-RU"/>
    </w:rPr>
  </w:style>
  <w:style w:type="paragraph" w:customStyle="1" w:styleId="em-30">
    <w:name w:val="em-3"/>
    <w:basedOn w:val="a1"/>
    <w:rsid w:val="00732EFC"/>
    <w:pPr>
      <w:spacing w:after="0" w:line="240" w:lineRule="auto"/>
      <w:ind w:firstLine="284"/>
      <w:jc w:val="both"/>
    </w:pPr>
    <w:rPr>
      <w:rFonts w:ascii="Times New Roman" w:eastAsia="Times New Roman" w:hAnsi="Times New Roman"/>
      <w:vanish/>
      <w:sz w:val="16"/>
      <w:szCs w:val="16"/>
      <w:lang w:eastAsia="ru-RU"/>
    </w:rPr>
  </w:style>
  <w:style w:type="character" w:customStyle="1" w:styleId="313">
    <w:name w:val="Основной текст с отступом 3 Знак1"/>
    <w:aliases w:val="Знак8 Знак Знак1"/>
    <w:locked/>
    <w:rsid w:val="00732EFC"/>
    <w:rPr>
      <w:sz w:val="24"/>
    </w:rPr>
  </w:style>
  <w:style w:type="character" w:customStyle="1" w:styleId="82">
    <w:name w:val="Знак Знак8"/>
    <w:locked/>
    <w:rsid w:val="00732EFC"/>
    <w:rPr>
      <w:rFonts w:ascii="Tahoma" w:hAnsi="Tahoma"/>
      <w:sz w:val="16"/>
    </w:rPr>
  </w:style>
  <w:style w:type="paragraph" w:customStyle="1" w:styleId="1f5">
    <w:name w:val="Заголовок оглавления1"/>
    <w:basedOn w:val="10"/>
    <w:next w:val="a1"/>
    <w:rsid w:val="00732EFC"/>
    <w:pPr>
      <w:keepLines/>
      <w:autoSpaceDE/>
      <w:autoSpaceDN/>
      <w:spacing w:before="480" w:line="276" w:lineRule="auto"/>
      <w:jc w:val="left"/>
      <w:outlineLvl w:val="9"/>
    </w:pPr>
    <w:rPr>
      <w:rFonts w:ascii="Cambria" w:hAnsi="Cambria"/>
      <w:i w:val="0"/>
      <w:color w:val="365F91"/>
      <w:sz w:val="28"/>
      <w:szCs w:val="28"/>
    </w:rPr>
  </w:style>
  <w:style w:type="character" w:customStyle="1" w:styleId="55">
    <w:name w:val="Знак Знак5"/>
    <w:locked/>
    <w:rsid w:val="00732EFC"/>
    <w:rPr>
      <w:sz w:val="24"/>
    </w:rPr>
  </w:style>
  <w:style w:type="paragraph" w:customStyle="1" w:styleId="Iauiue">
    <w:name w:val="Iau.iue"/>
    <w:basedOn w:val="a1"/>
    <w:next w:val="a1"/>
    <w:rsid w:val="00732EFC"/>
    <w:pPr>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blk">
    <w:name w:val="blk"/>
    <w:rsid w:val="00732EFC"/>
  </w:style>
  <w:style w:type="character" w:customStyle="1" w:styleId="ep">
    <w:name w:val="ep"/>
    <w:rsid w:val="00732EFC"/>
  </w:style>
  <w:style w:type="character" w:customStyle="1" w:styleId="f">
    <w:name w:val="f"/>
    <w:rsid w:val="00732EFC"/>
  </w:style>
  <w:style w:type="paragraph" w:customStyle="1" w:styleId="Iniiaiieoaenonionooiii2">
    <w:name w:val="Iniiaiie oaeno n ionooiii 2"/>
    <w:basedOn w:val="a1"/>
    <w:next w:val="a1"/>
    <w:rsid w:val="00732EF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iiaiieoaenonionooiii3">
    <w:name w:val="Iniiaiie oaeno n ionooiii 3"/>
    <w:basedOn w:val="a1"/>
    <w:next w:val="a1"/>
    <w:rsid w:val="00732EFC"/>
    <w:pPr>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CommentTextChar">
    <w:name w:val="Comment Text Char"/>
    <w:semiHidden/>
    <w:locked/>
    <w:rsid w:val="00732EFC"/>
    <w:rPr>
      <w:lang w:val="ru-RU" w:eastAsia="ru-RU"/>
    </w:rPr>
  </w:style>
  <w:style w:type="character" w:customStyle="1" w:styleId="112">
    <w:name w:val="Знак Знак11"/>
    <w:locked/>
    <w:rsid w:val="00732EFC"/>
    <w:rPr>
      <w:rFonts w:ascii="Cambria" w:eastAsia="Times New Roman" w:hAnsi="Cambria"/>
      <w:b/>
      <w:kern w:val="32"/>
      <w:sz w:val="32"/>
    </w:rPr>
  </w:style>
  <w:style w:type="character" w:customStyle="1" w:styleId="100">
    <w:name w:val="Знак Знак10"/>
    <w:locked/>
    <w:rsid w:val="00732EFC"/>
    <w:rPr>
      <w:rFonts w:ascii="Arial" w:hAnsi="Arial"/>
      <w:b/>
      <w:sz w:val="26"/>
    </w:rPr>
  </w:style>
  <w:style w:type="character" w:customStyle="1" w:styleId="1f6">
    <w:name w:val="Знак Знак1"/>
    <w:locked/>
    <w:rsid w:val="00732EFC"/>
    <w:rPr>
      <w:rFonts w:ascii="Tahoma" w:hAnsi="Tahoma"/>
      <w:sz w:val="16"/>
    </w:rPr>
  </w:style>
  <w:style w:type="character" w:customStyle="1" w:styleId="64">
    <w:name w:val="Знак Знак6"/>
    <w:locked/>
    <w:rsid w:val="00732EFC"/>
    <w:rPr>
      <w:sz w:val="24"/>
    </w:rPr>
  </w:style>
  <w:style w:type="character" w:customStyle="1" w:styleId="2f0">
    <w:name w:val="Знак Знак2"/>
    <w:locked/>
    <w:rsid w:val="00732EFC"/>
    <w:rPr>
      <w:sz w:val="24"/>
    </w:rPr>
  </w:style>
  <w:style w:type="character" w:customStyle="1" w:styleId="afff8">
    <w:name w:val="Знак Знак"/>
    <w:locked/>
    <w:rsid w:val="00732EFC"/>
    <w:rPr>
      <w:rFonts w:ascii="Cambria" w:hAnsi="Cambria"/>
      <w:sz w:val="24"/>
    </w:rPr>
  </w:style>
  <w:style w:type="character" w:customStyle="1" w:styleId="BodyTextIndent2Char1">
    <w:name w:val="Body Text Indent 2 Char1"/>
    <w:locked/>
    <w:rsid w:val="00732EFC"/>
    <w:rPr>
      <w:sz w:val="24"/>
    </w:rPr>
  </w:style>
  <w:style w:type="character" w:customStyle="1" w:styleId="EmailStyle99">
    <w:name w:val="EmailStyle99"/>
    <w:semiHidden/>
    <w:rsid w:val="00732EFC"/>
    <w:rPr>
      <w:rFonts w:ascii="Arial" w:hAnsi="Arial"/>
      <w:color w:val="000080"/>
      <w:sz w:val="20"/>
    </w:rPr>
  </w:style>
  <w:style w:type="character" w:customStyle="1" w:styleId="barannikova">
    <w:name w:val="barannikova"/>
    <w:semiHidden/>
    <w:rsid w:val="00732EFC"/>
    <w:rPr>
      <w:rFonts w:ascii="Arial" w:hAnsi="Arial"/>
      <w:color w:val="000080"/>
      <w:sz w:val="20"/>
    </w:rPr>
  </w:style>
  <w:style w:type="character" w:customStyle="1" w:styleId="FootnoteTextChar">
    <w:name w:val="Footnote Text Char"/>
    <w:semiHidden/>
    <w:locked/>
    <w:rsid w:val="00732EFC"/>
    <w:rPr>
      <w:rFonts w:ascii="Times New Roman" w:hAnsi="Times New Roman"/>
      <w:sz w:val="20"/>
      <w:lang w:val="x-none" w:eastAsia="ru-RU"/>
    </w:rPr>
  </w:style>
  <w:style w:type="character" w:customStyle="1" w:styleId="numberedindent2">
    <w:name w:val="numbered indent 2 Знак"/>
    <w:aliases w:val="ni2 Знак,h2 Знак,Hanging 2 Indent Знак,Header 2 Знак,Numbered indent 2 Знак Знак,Numbered indent 2 Знак1,Reset numbering Знак,052 Знак,Заголовок 2 Знак2 Знак,Заголовок 2 Знак1 Знак Знак,Заголовок 2 Знак Знак Знак Знак Знак"/>
    <w:semiHidden/>
    <w:locked/>
    <w:rsid w:val="00732EFC"/>
    <w:rPr>
      <w:b/>
      <w:sz w:val="22"/>
      <w:lang w:val="ru-RU" w:eastAsia="ru-RU"/>
    </w:rPr>
  </w:style>
  <w:style w:type="character" w:customStyle="1" w:styleId="160">
    <w:name w:val="Знак Знак16"/>
    <w:semiHidden/>
    <w:locked/>
    <w:rsid w:val="00732EFC"/>
    <w:rPr>
      <w:lang w:val="ru-RU" w:eastAsia="ru-RU"/>
    </w:rPr>
  </w:style>
  <w:style w:type="character" w:customStyle="1" w:styleId="1f7">
    <w:name w:val="Текст сноски Знак1"/>
    <w:semiHidden/>
    <w:locked/>
    <w:rsid w:val="00732EFC"/>
  </w:style>
  <w:style w:type="paragraph" w:customStyle="1" w:styleId="balans">
    <w:name w:val="balans"/>
    <w:basedOn w:val="a1"/>
    <w:next w:val="a1"/>
    <w:rsid w:val="00732EFC"/>
    <w:pPr>
      <w:tabs>
        <w:tab w:val="left" w:pos="397"/>
        <w:tab w:val="center" w:pos="3345"/>
        <w:tab w:val="center" w:pos="3969"/>
      </w:tabs>
      <w:autoSpaceDE w:val="0"/>
      <w:autoSpaceDN w:val="0"/>
      <w:spacing w:after="0" w:line="160" w:lineRule="atLeast"/>
      <w:ind w:left="57" w:right="57"/>
    </w:pPr>
    <w:rPr>
      <w:rFonts w:ascii="FranklinGothicBookC" w:hAnsi="FranklinGothicBookC" w:cs="FranklinGothicBookC"/>
      <w:spacing w:val="-15"/>
      <w:sz w:val="16"/>
      <w:szCs w:val="16"/>
      <w:lang w:eastAsia="ru-RU"/>
    </w:rPr>
  </w:style>
  <w:style w:type="paragraph" w:customStyle="1" w:styleId="2f1">
    <w:name w:val="Заголовок оглавления2"/>
    <w:basedOn w:val="10"/>
    <w:next w:val="a1"/>
    <w:rsid w:val="00732EFC"/>
    <w:pPr>
      <w:keepLines/>
      <w:autoSpaceDE/>
      <w:autoSpaceDN/>
      <w:spacing w:before="480" w:line="276" w:lineRule="auto"/>
      <w:jc w:val="left"/>
      <w:outlineLvl w:val="9"/>
    </w:pPr>
    <w:rPr>
      <w:rFonts w:ascii="Cambria" w:hAnsi="Cambria"/>
      <w:i w:val="0"/>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7761">
      <w:bodyDiv w:val="1"/>
      <w:marLeft w:val="0"/>
      <w:marRight w:val="0"/>
      <w:marTop w:val="0"/>
      <w:marBottom w:val="0"/>
      <w:divBdr>
        <w:top w:val="none" w:sz="0" w:space="0" w:color="auto"/>
        <w:left w:val="none" w:sz="0" w:space="0" w:color="auto"/>
        <w:bottom w:val="none" w:sz="0" w:space="0" w:color="auto"/>
        <w:right w:val="none" w:sz="0" w:space="0" w:color="auto"/>
      </w:divBdr>
    </w:div>
    <w:div w:id="28918976">
      <w:bodyDiv w:val="1"/>
      <w:marLeft w:val="0"/>
      <w:marRight w:val="0"/>
      <w:marTop w:val="0"/>
      <w:marBottom w:val="0"/>
      <w:divBdr>
        <w:top w:val="none" w:sz="0" w:space="0" w:color="auto"/>
        <w:left w:val="none" w:sz="0" w:space="0" w:color="auto"/>
        <w:bottom w:val="none" w:sz="0" w:space="0" w:color="auto"/>
        <w:right w:val="none" w:sz="0" w:space="0" w:color="auto"/>
      </w:divBdr>
    </w:div>
    <w:div w:id="135296964">
      <w:bodyDiv w:val="1"/>
      <w:marLeft w:val="0"/>
      <w:marRight w:val="0"/>
      <w:marTop w:val="0"/>
      <w:marBottom w:val="0"/>
      <w:divBdr>
        <w:top w:val="none" w:sz="0" w:space="0" w:color="auto"/>
        <w:left w:val="none" w:sz="0" w:space="0" w:color="auto"/>
        <w:bottom w:val="none" w:sz="0" w:space="0" w:color="auto"/>
        <w:right w:val="none" w:sz="0" w:space="0" w:color="auto"/>
      </w:divBdr>
    </w:div>
    <w:div w:id="202986683">
      <w:bodyDiv w:val="1"/>
      <w:marLeft w:val="0"/>
      <w:marRight w:val="0"/>
      <w:marTop w:val="0"/>
      <w:marBottom w:val="0"/>
      <w:divBdr>
        <w:top w:val="none" w:sz="0" w:space="0" w:color="auto"/>
        <w:left w:val="none" w:sz="0" w:space="0" w:color="auto"/>
        <w:bottom w:val="none" w:sz="0" w:space="0" w:color="auto"/>
        <w:right w:val="none" w:sz="0" w:space="0" w:color="auto"/>
      </w:divBdr>
    </w:div>
    <w:div w:id="230426754">
      <w:bodyDiv w:val="1"/>
      <w:marLeft w:val="0"/>
      <w:marRight w:val="0"/>
      <w:marTop w:val="0"/>
      <w:marBottom w:val="0"/>
      <w:divBdr>
        <w:top w:val="none" w:sz="0" w:space="0" w:color="auto"/>
        <w:left w:val="none" w:sz="0" w:space="0" w:color="auto"/>
        <w:bottom w:val="none" w:sz="0" w:space="0" w:color="auto"/>
        <w:right w:val="none" w:sz="0" w:space="0" w:color="auto"/>
      </w:divBdr>
    </w:div>
    <w:div w:id="370233907">
      <w:bodyDiv w:val="1"/>
      <w:marLeft w:val="0"/>
      <w:marRight w:val="0"/>
      <w:marTop w:val="0"/>
      <w:marBottom w:val="0"/>
      <w:divBdr>
        <w:top w:val="none" w:sz="0" w:space="0" w:color="auto"/>
        <w:left w:val="none" w:sz="0" w:space="0" w:color="auto"/>
        <w:bottom w:val="none" w:sz="0" w:space="0" w:color="auto"/>
        <w:right w:val="none" w:sz="0" w:space="0" w:color="auto"/>
      </w:divBdr>
    </w:div>
    <w:div w:id="383141460">
      <w:bodyDiv w:val="1"/>
      <w:marLeft w:val="0"/>
      <w:marRight w:val="0"/>
      <w:marTop w:val="0"/>
      <w:marBottom w:val="0"/>
      <w:divBdr>
        <w:top w:val="none" w:sz="0" w:space="0" w:color="auto"/>
        <w:left w:val="none" w:sz="0" w:space="0" w:color="auto"/>
        <w:bottom w:val="none" w:sz="0" w:space="0" w:color="auto"/>
        <w:right w:val="none" w:sz="0" w:space="0" w:color="auto"/>
      </w:divBdr>
    </w:div>
    <w:div w:id="393284918">
      <w:bodyDiv w:val="1"/>
      <w:marLeft w:val="0"/>
      <w:marRight w:val="0"/>
      <w:marTop w:val="0"/>
      <w:marBottom w:val="0"/>
      <w:divBdr>
        <w:top w:val="none" w:sz="0" w:space="0" w:color="auto"/>
        <w:left w:val="none" w:sz="0" w:space="0" w:color="auto"/>
        <w:bottom w:val="none" w:sz="0" w:space="0" w:color="auto"/>
        <w:right w:val="none" w:sz="0" w:space="0" w:color="auto"/>
      </w:divBdr>
    </w:div>
    <w:div w:id="465317326">
      <w:bodyDiv w:val="1"/>
      <w:marLeft w:val="0"/>
      <w:marRight w:val="0"/>
      <w:marTop w:val="0"/>
      <w:marBottom w:val="0"/>
      <w:divBdr>
        <w:top w:val="none" w:sz="0" w:space="0" w:color="auto"/>
        <w:left w:val="none" w:sz="0" w:space="0" w:color="auto"/>
        <w:bottom w:val="none" w:sz="0" w:space="0" w:color="auto"/>
        <w:right w:val="none" w:sz="0" w:space="0" w:color="auto"/>
      </w:divBdr>
    </w:div>
    <w:div w:id="517234526">
      <w:bodyDiv w:val="1"/>
      <w:marLeft w:val="0"/>
      <w:marRight w:val="0"/>
      <w:marTop w:val="0"/>
      <w:marBottom w:val="0"/>
      <w:divBdr>
        <w:top w:val="none" w:sz="0" w:space="0" w:color="auto"/>
        <w:left w:val="none" w:sz="0" w:space="0" w:color="auto"/>
        <w:bottom w:val="none" w:sz="0" w:space="0" w:color="auto"/>
        <w:right w:val="none" w:sz="0" w:space="0" w:color="auto"/>
      </w:divBdr>
    </w:div>
    <w:div w:id="619073427">
      <w:bodyDiv w:val="1"/>
      <w:marLeft w:val="0"/>
      <w:marRight w:val="0"/>
      <w:marTop w:val="0"/>
      <w:marBottom w:val="0"/>
      <w:divBdr>
        <w:top w:val="none" w:sz="0" w:space="0" w:color="auto"/>
        <w:left w:val="none" w:sz="0" w:space="0" w:color="auto"/>
        <w:bottom w:val="none" w:sz="0" w:space="0" w:color="auto"/>
        <w:right w:val="none" w:sz="0" w:space="0" w:color="auto"/>
      </w:divBdr>
    </w:div>
    <w:div w:id="630552939">
      <w:bodyDiv w:val="1"/>
      <w:marLeft w:val="0"/>
      <w:marRight w:val="0"/>
      <w:marTop w:val="0"/>
      <w:marBottom w:val="0"/>
      <w:divBdr>
        <w:top w:val="none" w:sz="0" w:space="0" w:color="auto"/>
        <w:left w:val="none" w:sz="0" w:space="0" w:color="auto"/>
        <w:bottom w:val="none" w:sz="0" w:space="0" w:color="auto"/>
        <w:right w:val="none" w:sz="0" w:space="0" w:color="auto"/>
      </w:divBdr>
    </w:div>
    <w:div w:id="646855864">
      <w:bodyDiv w:val="1"/>
      <w:marLeft w:val="0"/>
      <w:marRight w:val="0"/>
      <w:marTop w:val="0"/>
      <w:marBottom w:val="0"/>
      <w:divBdr>
        <w:top w:val="none" w:sz="0" w:space="0" w:color="auto"/>
        <w:left w:val="none" w:sz="0" w:space="0" w:color="auto"/>
        <w:bottom w:val="none" w:sz="0" w:space="0" w:color="auto"/>
        <w:right w:val="none" w:sz="0" w:space="0" w:color="auto"/>
      </w:divBdr>
    </w:div>
    <w:div w:id="747583665">
      <w:bodyDiv w:val="1"/>
      <w:marLeft w:val="0"/>
      <w:marRight w:val="0"/>
      <w:marTop w:val="0"/>
      <w:marBottom w:val="0"/>
      <w:divBdr>
        <w:top w:val="none" w:sz="0" w:space="0" w:color="auto"/>
        <w:left w:val="none" w:sz="0" w:space="0" w:color="auto"/>
        <w:bottom w:val="none" w:sz="0" w:space="0" w:color="auto"/>
        <w:right w:val="none" w:sz="0" w:space="0" w:color="auto"/>
      </w:divBdr>
    </w:div>
    <w:div w:id="780342438">
      <w:bodyDiv w:val="1"/>
      <w:marLeft w:val="0"/>
      <w:marRight w:val="0"/>
      <w:marTop w:val="0"/>
      <w:marBottom w:val="0"/>
      <w:divBdr>
        <w:top w:val="none" w:sz="0" w:space="0" w:color="auto"/>
        <w:left w:val="none" w:sz="0" w:space="0" w:color="auto"/>
        <w:bottom w:val="none" w:sz="0" w:space="0" w:color="auto"/>
        <w:right w:val="none" w:sz="0" w:space="0" w:color="auto"/>
      </w:divBdr>
    </w:div>
    <w:div w:id="909075543">
      <w:bodyDiv w:val="1"/>
      <w:marLeft w:val="0"/>
      <w:marRight w:val="0"/>
      <w:marTop w:val="0"/>
      <w:marBottom w:val="0"/>
      <w:divBdr>
        <w:top w:val="none" w:sz="0" w:space="0" w:color="auto"/>
        <w:left w:val="none" w:sz="0" w:space="0" w:color="auto"/>
        <w:bottom w:val="none" w:sz="0" w:space="0" w:color="auto"/>
        <w:right w:val="none" w:sz="0" w:space="0" w:color="auto"/>
      </w:divBdr>
    </w:div>
    <w:div w:id="1015577865">
      <w:bodyDiv w:val="1"/>
      <w:marLeft w:val="0"/>
      <w:marRight w:val="0"/>
      <w:marTop w:val="0"/>
      <w:marBottom w:val="0"/>
      <w:divBdr>
        <w:top w:val="none" w:sz="0" w:space="0" w:color="auto"/>
        <w:left w:val="none" w:sz="0" w:space="0" w:color="auto"/>
        <w:bottom w:val="none" w:sz="0" w:space="0" w:color="auto"/>
        <w:right w:val="none" w:sz="0" w:space="0" w:color="auto"/>
      </w:divBdr>
    </w:div>
    <w:div w:id="1041515345">
      <w:bodyDiv w:val="1"/>
      <w:marLeft w:val="0"/>
      <w:marRight w:val="0"/>
      <w:marTop w:val="0"/>
      <w:marBottom w:val="0"/>
      <w:divBdr>
        <w:top w:val="none" w:sz="0" w:space="0" w:color="auto"/>
        <w:left w:val="none" w:sz="0" w:space="0" w:color="auto"/>
        <w:bottom w:val="none" w:sz="0" w:space="0" w:color="auto"/>
        <w:right w:val="none" w:sz="0" w:space="0" w:color="auto"/>
      </w:divBdr>
    </w:div>
    <w:div w:id="1094664913">
      <w:bodyDiv w:val="1"/>
      <w:marLeft w:val="0"/>
      <w:marRight w:val="0"/>
      <w:marTop w:val="0"/>
      <w:marBottom w:val="0"/>
      <w:divBdr>
        <w:top w:val="none" w:sz="0" w:space="0" w:color="auto"/>
        <w:left w:val="none" w:sz="0" w:space="0" w:color="auto"/>
        <w:bottom w:val="none" w:sz="0" w:space="0" w:color="auto"/>
        <w:right w:val="none" w:sz="0" w:space="0" w:color="auto"/>
      </w:divBdr>
    </w:div>
    <w:div w:id="1208645901">
      <w:bodyDiv w:val="1"/>
      <w:marLeft w:val="0"/>
      <w:marRight w:val="0"/>
      <w:marTop w:val="0"/>
      <w:marBottom w:val="0"/>
      <w:divBdr>
        <w:top w:val="none" w:sz="0" w:space="0" w:color="auto"/>
        <w:left w:val="none" w:sz="0" w:space="0" w:color="auto"/>
        <w:bottom w:val="none" w:sz="0" w:space="0" w:color="auto"/>
        <w:right w:val="none" w:sz="0" w:space="0" w:color="auto"/>
      </w:divBdr>
    </w:div>
    <w:div w:id="1249535358">
      <w:bodyDiv w:val="1"/>
      <w:marLeft w:val="0"/>
      <w:marRight w:val="0"/>
      <w:marTop w:val="0"/>
      <w:marBottom w:val="0"/>
      <w:divBdr>
        <w:top w:val="none" w:sz="0" w:space="0" w:color="auto"/>
        <w:left w:val="none" w:sz="0" w:space="0" w:color="auto"/>
        <w:bottom w:val="none" w:sz="0" w:space="0" w:color="auto"/>
        <w:right w:val="none" w:sz="0" w:space="0" w:color="auto"/>
      </w:divBdr>
    </w:div>
    <w:div w:id="1502426359">
      <w:bodyDiv w:val="1"/>
      <w:marLeft w:val="0"/>
      <w:marRight w:val="0"/>
      <w:marTop w:val="0"/>
      <w:marBottom w:val="0"/>
      <w:divBdr>
        <w:top w:val="none" w:sz="0" w:space="0" w:color="auto"/>
        <w:left w:val="none" w:sz="0" w:space="0" w:color="auto"/>
        <w:bottom w:val="none" w:sz="0" w:space="0" w:color="auto"/>
        <w:right w:val="none" w:sz="0" w:space="0" w:color="auto"/>
      </w:divBdr>
    </w:div>
    <w:div w:id="1534154638">
      <w:bodyDiv w:val="1"/>
      <w:marLeft w:val="0"/>
      <w:marRight w:val="0"/>
      <w:marTop w:val="0"/>
      <w:marBottom w:val="0"/>
      <w:divBdr>
        <w:top w:val="none" w:sz="0" w:space="0" w:color="auto"/>
        <w:left w:val="none" w:sz="0" w:space="0" w:color="auto"/>
        <w:bottom w:val="none" w:sz="0" w:space="0" w:color="auto"/>
        <w:right w:val="none" w:sz="0" w:space="0" w:color="auto"/>
      </w:divBdr>
    </w:div>
    <w:div w:id="1564876069">
      <w:bodyDiv w:val="1"/>
      <w:marLeft w:val="0"/>
      <w:marRight w:val="0"/>
      <w:marTop w:val="0"/>
      <w:marBottom w:val="0"/>
      <w:divBdr>
        <w:top w:val="none" w:sz="0" w:space="0" w:color="auto"/>
        <w:left w:val="none" w:sz="0" w:space="0" w:color="auto"/>
        <w:bottom w:val="none" w:sz="0" w:space="0" w:color="auto"/>
        <w:right w:val="none" w:sz="0" w:space="0" w:color="auto"/>
      </w:divBdr>
    </w:div>
    <w:div w:id="1583685614">
      <w:marLeft w:val="0"/>
      <w:marRight w:val="0"/>
      <w:marTop w:val="0"/>
      <w:marBottom w:val="0"/>
      <w:divBdr>
        <w:top w:val="none" w:sz="0" w:space="0" w:color="auto"/>
        <w:left w:val="none" w:sz="0" w:space="0" w:color="auto"/>
        <w:bottom w:val="none" w:sz="0" w:space="0" w:color="auto"/>
        <w:right w:val="none" w:sz="0" w:space="0" w:color="auto"/>
      </w:divBdr>
    </w:div>
    <w:div w:id="1583685615">
      <w:marLeft w:val="0"/>
      <w:marRight w:val="0"/>
      <w:marTop w:val="0"/>
      <w:marBottom w:val="0"/>
      <w:divBdr>
        <w:top w:val="none" w:sz="0" w:space="0" w:color="auto"/>
        <w:left w:val="none" w:sz="0" w:space="0" w:color="auto"/>
        <w:bottom w:val="none" w:sz="0" w:space="0" w:color="auto"/>
        <w:right w:val="none" w:sz="0" w:space="0" w:color="auto"/>
      </w:divBdr>
    </w:div>
    <w:div w:id="1583685616">
      <w:marLeft w:val="0"/>
      <w:marRight w:val="0"/>
      <w:marTop w:val="0"/>
      <w:marBottom w:val="0"/>
      <w:divBdr>
        <w:top w:val="none" w:sz="0" w:space="0" w:color="auto"/>
        <w:left w:val="none" w:sz="0" w:space="0" w:color="auto"/>
        <w:bottom w:val="none" w:sz="0" w:space="0" w:color="auto"/>
        <w:right w:val="none" w:sz="0" w:space="0" w:color="auto"/>
      </w:divBdr>
    </w:div>
    <w:div w:id="1583685617">
      <w:marLeft w:val="0"/>
      <w:marRight w:val="0"/>
      <w:marTop w:val="0"/>
      <w:marBottom w:val="0"/>
      <w:divBdr>
        <w:top w:val="none" w:sz="0" w:space="0" w:color="auto"/>
        <w:left w:val="none" w:sz="0" w:space="0" w:color="auto"/>
        <w:bottom w:val="none" w:sz="0" w:space="0" w:color="auto"/>
        <w:right w:val="none" w:sz="0" w:space="0" w:color="auto"/>
      </w:divBdr>
    </w:div>
    <w:div w:id="1583685618">
      <w:marLeft w:val="0"/>
      <w:marRight w:val="0"/>
      <w:marTop w:val="0"/>
      <w:marBottom w:val="0"/>
      <w:divBdr>
        <w:top w:val="none" w:sz="0" w:space="0" w:color="auto"/>
        <w:left w:val="none" w:sz="0" w:space="0" w:color="auto"/>
        <w:bottom w:val="none" w:sz="0" w:space="0" w:color="auto"/>
        <w:right w:val="none" w:sz="0" w:space="0" w:color="auto"/>
      </w:divBdr>
    </w:div>
    <w:div w:id="1583685619">
      <w:marLeft w:val="0"/>
      <w:marRight w:val="0"/>
      <w:marTop w:val="0"/>
      <w:marBottom w:val="0"/>
      <w:divBdr>
        <w:top w:val="none" w:sz="0" w:space="0" w:color="auto"/>
        <w:left w:val="none" w:sz="0" w:space="0" w:color="auto"/>
        <w:bottom w:val="none" w:sz="0" w:space="0" w:color="auto"/>
        <w:right w:val="none" w:sz="0" w:space="0" w:color="auto"/>
      </w:divBdr>
    </w:div>
    <w:div w:id="1583685620">
      <w:marLeft w:val="0"/>
      <w:marRight w:val="0"/>
      <w:marTop w:val="0"/>
      <w:marBottom w:val="0"/>
      <w:divBdr>
        <w:top w:val="none" w:sz="0" w:space="0" w:color="auto"/>
        <w:left w:val="none" w:sz="0" w:space="0" w:color="auto"/>
        <w:bottom w:val="none" w:sz="0" w:space="0" w:color="auto"/>
        <w:right w:val="none" w:sz="0" w:space="0" w:color="auto"/>
      </w:divBdr>
    </w:div>
    <w:div w:id="1583685621">
      <w:marLeft w:val="0"/>
      <w:marRight w:val="0"/>
      <w:marTop w:val="0"/>
      <w:marBottom w:val="0"/>
      <w:divBdr>
        <w:top w:val="none" w:sz="0" w:space="0" w:color="auto"/>
        <w:left w:val="none" w:sz="0" w:space="0" w:color="auto"/>
        <w:bottom w:val="none" w:sz="0" w:space="0" w:color="auto"/>
        <w:right w:val="none" w:sz="0" w:space="0" w:color="auto"/>
      </w:divBdr>
    </w:div>
    <w:div w:id="1725256519">
      <w:bodyDiv w:val="1"/>
      <w:marLeft w:val="0"/>
      <w:marRight w:val="0"/>
      <w:marTop w:val="0"/>
      <w:marBottom w:val="0"/>
      <w:divBdr>
        <w:top w:val="none" w:sz="0" w:space="0" w:color="auto"/>
        <w:left w:val="none" w:sz="0" w:space="0" w:color="auto"/>
        <w:bottom w:val="none" w:sz="0" w:space="0" w:color="auto"/>
        <w:right w:val="none" w:sz="0" w:space="0" w:color="auto"/>
      </w:divBdr>
    </w:div>
    <w:div w:id="1756512745">
      <w:bodyDiv w:val="1"/>
      <w:marLeft w:val="0"/>
      <w:marRight w:val="0"/>
      <w:marTop w:val="0"/>
      <w:marBottom w:val="0"/>
      <w:divBdr>
        <w:top w:val="none" w:sz="0" w:space="0" w:color="auto"/>
        <w:left w:val="none" w:sz="0" w:space="0" w:color="auto"/>
        <w:bottom w:val="none" w:sz="0" w:space="0" w:color="auto"/>
        <w:right w:val="none" w:sz="0" w:space="0" w:color="auto"/>
      </w:divBdr>
    </w:div>
    <w:div w:id="1820687174">
      <w:bodyDiv w:val="1"/>
      <w:marLeft w:val="0"/>
      <w:marRight w:val="0"/>
      <w:marTop w:val="0"/>
      <w:marBottom w:val="0"/>
      <w:divBdr>
        <w:top w:val="none" w:sz="0" w:space="0" w:color="auto"/>
        <w:left w:val="none" w:sz="0" w:space="0" w:color="auto"/>
        <w:bottom w:val="none" w:sz="0" w:space="0" w:color="auto"/>
        <w:right w:val="none" w:sz="0" w:space="0" w:color="auto"/>
      </w:divBdr>
    </w:div>
    <w:div w:id="1890336160">
      <w:bodyDiv w:val="1"/>
      <w:marLeft w:val="0"/>
      <w:marRight w:val="0"/>
      <w:marTop w:val="0"/>
      <w:marBottom w:val="0"/>
      <w:divBdr>
        <w:top w:val="none" w:sz="0" w:space="0" w:color="auto"/>
        <w:left w:val="none" w:sz="0" w:space="0" w:color="auto"/>
        <w:bottom w:val="none" w:sz="0" w:space="0" w:color="auto"/>
        <w:right w:val="none" w:sz="0" w:space="0" w:color="auto"/>
      </w:divBdr>
    </w:div>
    <w:div w:id="1922375875">
      <w:bodyDiv w:val="1"/>
      <w:marLeft w:val="0"/>
      <w:marRight w:val="0"/>
      <w:marTop w:val="0"/>
      <w:marBottom w:val="0"/>
      <w:divBdr>
        <w:top w:val="none" w:sz="0" w:space="0" w:color="auto"/>
        <w:left w:val="none" w:sz="0" w:space="0" w:color="auto"/>
        <w:bottom w:val="none" w:sz="0" w:space="0" w:color="auto"/>
        <w:right w:val="none" w:sz="0" w:space="0" w:color="auto"/>
      </w:divBdr>
    </w:div>
    <w:div w:id="1922836720">
      <w:bodyDiv w:val="1"/>
      <w:marLeft w:val="0"/>
      <w:marRight w:val="0"/>
      <w:marTop w:val="0"/>
      <w:marBottom w:val="0"/>
      <w:divBdr>
        <w:top w:val="none" w:sz="0" w:space="0" w:color="auto"/>
        <w:left w:val="none" w:sz="0" w:space="0" w:color="auto"/>
        <w:bottom w:val="none" w:sz="0" w:space="0" w:color="auto"/>
        <w:right w:val="none" w:sz="0" w:space="0" w:color="auto"/>
      </w:divBdr>
    </w:div>
    <w:div w:id="1930574399">
      <w:bodyDiv w:val="1"/>
      <w:marLeft w:val="0"/>
      <w:marRight w:val="0"/>
      <w:marTop w:val="0"/>
      <w:marBottom w:val="0"/>
      <w:divBdr>
        <w:top w:val="none" w:sz="0" w:space="0" w:color="auto"/>
        <w:left w:val="none" w:sz="0" w:space="0" w:color="auto"/>
        <w:bottom w:val="none" w:sz="0" w:space="0" w:color="auto"/>
        <w:right w:val="none" w:sz="0" w:space="0" w:color="auto"/>
      </w:divBdr>
    </w:div>
    <w:div w:id="197637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BABB-558A-4BD1-8109-101E8D73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12034</Words>
  <Characters>68598</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Утверждено “</vt:lpstr>
    </vt:vector>
  </TitlesOfParts>
  <Company/>
  <LinksUpToDate>false</LinksUpToDate>
  <CharactersWithSpaces>80472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dc:title>
  <dc:creator>Родичева Дарья Алексеевна</dc:creator>
  <cp:lastModifiedBy>Родичева Дарья Алексеевна (drodicheva)</cp:lastModifiedBy>
  <cp:revision>2</cp:revision>
  <cp:lastPrinted>2019-10-21T12:25:00Z</cp:lastPrinted>
  <dcterms:created xsi:type="dcterms:W3CDTF">2020-10-13T14:02:00Z</dcterms:created>
  <dcterms:modified xsi:type="dcterms:W3CDTF">2020-10-13T14:02:00Z</dcterms:modified>
</cp:coreProperties>
</file>